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DC" w:rsidRPr="0090283E" w:rsidRDefault="008B7033" w:rsidP="00F742CB">
      <w:pPr>
        <w:tabs>
          <w:tab w:val="clear" w:pos="360"/>
          <w:tab w:val="clear" w:pos="720"/>
          <w:tab w:val="clear" w:pos="810"/>
        </w:tabs>
        <w:ind w:left="900" w:hanging="900"/>
        <w:jc w:val="center"/>
        <w:rPr>
          <w:b/>
          <w:sz w:val="28"/>
          <w:szCs w:val="28"/>
        </w:rPr>
      </w:pPr>
      <w:bookmarkStart w:id="0" w:name="_GoBack"/>
      <w:bookmarkEnd w:id="0"/>
      <w:r w:rsidRPr="0090283E">
        <w:rPr>
          <w:b/>
          <w:sz w:val="28"/>
          <w:szCs w:val="28"/>
        </w:rPr>
        <w:t>Process for Developing or Revising Academic Policies</w:t>
      </w:r>
    </w:p>
    <w:p w:rsidR="008B7033" w:rsidRPr="009357BC" w:rsidRDefault="00EB4441" w:rsidP="009357BC">
      <w:pPr>
        <w:jc w:val="center"/>
        <w:rPr>
          <w:sz w:val="20"/>
        </w:rPr>
      </w:pPr>
      <w:r>
        <w:rPr>
          <w:sz w:val="20"/>
        </w:rPr>
        <w:t>November 17</w:t>
      </w:r>
      <w:r w:rsidR="009357BC" w:rsidRPr="009357BC">
        <w:rPr>
          <w:sz w:val="20"/>
        </w:rPr>
        <w:t>, 2010</w:t>
      </w:r>
      <w:r w:rsidR="00A95A25">
        <w:rPr>
          <w:sz w:val="20"/>
        </w:rPr>
        <w:t>; APC note with C1</w:t>
      </w:r>
      <w:r w:rsidR="004B1F73">
        <w:rPr>
          <w:sz w:val="20"/>
        </w:rPr>
        <w:t>-2</w:t>
      </w:r>
      <w:r w:rsidR="00A95A25">
        <w:rPr>
          <w:sz w:val="20"/>
        </w:rPr>
        <w:t>, August 20, 2016</w:t>
      </w:r>
      <w:r w:rsidR="00127881">
        <w:rPr>
          <w:sz w:val="20"/>
        </w:rPr>
        <w:t>; revised Mach 2017</w:t>
      </w:r>
    </w:p>
    <w:p w:rsidR="00F742CB" w:rsidRDefault="00F742CB"/>
    <w:p w:rsidR="0090283E" w:rsidRDefault="0090283E"/>
    <w:p w:rsidR="00F742CB" w:rsidRDefault="008B7033" w:rsidP="00F742CB">
      <w:pPr>
        <w:pStyle w:val="ListParagraph"/>
        <w:numPr>
          <w:ilvl w:val="0"/>
          <w:numId w:val="4"/>
        </w:numPr>
        <w:tabs>
          <w:tab w:val="clear" w:pos="360"/>
          <w:tab w:val="clear" w:pos="720"/>
          <w:tab w:val="clear" w:pos="810"/>
        </w:tabs>
        <w:ind w:left="450" w:hanging="450"/>
      </w:pPr>
      <w:r>
        <w:t>Policy need is identified by faculty, dean, or provost</w:t>
      </w:r>
      <w:r w:rsidR="009162EE">
        <w:t>.</w:t>
      </w:r>
    </w:p>
    <w:p w:rsidR="00F742CB" w:rsidRDefault="00F742CB" w:rsidP="00F742CB">
      <w:pPr>
        <w:pStyle w:val="ListParagraph"/>
        <w:tabs>
          <w:tab w:val="clear" w:pos="360"/>
          <w:tab w:val="clear" w:pos="720"/>
          <w:tab w:val="clear" w:pos="810"/>
        </w:tabs>
        <w:ind w:left="450" w:firstLine="0"/>
      </w:pPr>
    </w:p>
    <w:p w:rsidR="00F742CB" w:rsidRDefault="009162EE" w:rsidP="00F742CB">
      <w:pPr>
        <w:pStyle w:val="ListParagraph"/>
        <w:numPr>
          <w:ilvl w:val="0"/>
          <w:numId w:val="4"/>
        </w:numPr>
        <w:tabs>
          <w:tab w:val="clear" w:pos="360"/>
          <w:tab w:val="clear" w:pos="720"/>
          <w:tab w:val="clear" w:pos="810"/>
        </w:tabs>
        <w:ind w:left="450" w:hanging="450"/>
      </w:pPr>
      <w:r>
        <w:t>Draft is prepared by initiator, with accompanying cover sheet and information.</w:t>
      </w:r>
    </w:p>
    <w:p w:rsidR="00F742CB" w:rsidRDefault="00F742CB" w:rsidP="00F742CB">
      <w:pPr>
        <w:pStyle w:val="ListParagraph"/>
      </w:pPr>
    </w:p>
    <w:p w:rsidR="00F742CB" w:rsidRDefault="009162EE" w:rsidP="00F742CB">
      <w:pPr>
        <w:pStyle w:val="ListParagraph"/>
        <w:numPr>
          <w:ilvl w:val="0"/>
          <w:numId w:val="4"/>
        </w:numPr>
        <w:tabs>
          <w:tab w:val="clear" w:pos="360"/>
          <w:tab w:val="clear" w:pos="720"/>
          <w:tab w:val="clear" w:pos="810"/>
        </w:tabs>
        <w:ind w:left="450" w:hanging="450"/>
      </w:pPr>
      <w:r>
        <w:t xml:space="preserve">Policy Coordinator </w:t>
      </w:r>
      <w:r w:rsidR="00A95A25">
        <w:t xml:space="preserve">in the Office of the Provost </w:t>
      </w:r>
      <w:r>
        <w:t>reviews for completeness and to determine appropriate flow, depending on the policy impact and level of review necessary.</w:t>
      </w:r>
    </w:p>
    <w:p w:rsidR="00F742CB" w:rsidRDefault="00F742CB" w:rsidP="00F742CB">
      <w:pPr>
        <w:pStyle w:val="ListParagraph"/>
      </w:pPr>
    </w:p>
    <w:p w:rsidR="00EB4441" w:rsidRDefault="00EB4441" w:rsidP="00EB4441">
      <w:pPr>
        <w:pStyle w:val="ListParagraph"/>
        <w:numPr>
          <w:ilvl w:val="0"/>
          <w:numId w:val="4"/>
        </w:numPr>
        <w:tabs>
          <w:tab w:val="clear" w:pos="360"/>
          <w:tab w:val="clear" w:pos="720"/>
          <w:tab w:val="clear" w:pos="810"/>
        </w:tabs>
        <w:ind w:left="450" w:hanging="450"/>
      </w:pPr>
      <w:r>
        <w:t>Provost</w:t>
      </w:r>
      <w:r w:rsidR="006F5310">
        <w:t xml:space="preserve"> or designee</w:t>
      </w:r>
      <w:r>
        <w:t xml:space="preserve"> to share policy with Executive Committee </w:t>
      </w:r>
      <w:r w:rsidR="00A95A25">
        <w:t>of UFS</w:t>
      </w:r>
      <w:r w:rsidR="006F5310">
        <w:t>, the associate deans and registrar,</w:t>
      </w:r>
      <w:r w:rsidR="00A95A25">
        <w:t xml:space="preserve"> and, as appropriate, President’s Executive Team for c</w:t>
      </w:r>
      <w:r>
        <w:t>omments</w:t>
      </w:r>
      <w:r w:rsidR="006F5310">
        <w:t xml:space="preserve">. </w:t>
      </w:r>
    </w:p>
    <w:p w:rsidR="00EB4441" w:rsidRDefault="00EB4441" w:rsidP="00EB4441">
      <w:pPr>
        <w:tabs>
          <w:tab w:val="clear" w:pos="360"/>
          <w:tab w:val="clear" w:pos="720"/>
          <w:tab w:val="clear" w:pos="810"/>
        </w:tabs>
        <w:ind w:left="0" w:firstLine="0"/>
      </w:pPr>
    </w:p>
    <w:p w:rsidR="008B7033" w:rsidRDefault="009162EE" w:rsidP="00F742CB">
      <w:pPr>
        <w:pStyle w:val="ListParagraph"/>
        <w:numPr>
          <w:ilvl w:val="0"/>
          <w:numId w:val="4"/>
        </w:numPr>
        <w:tabs>
          <w:tab w:val="clear" w:pos="360"/>
          <w:tab w:val="clear" w:pos="720"/>
          <w:tab w:val="clear" w:pos="810"/>
        </w:tabs>
        <w:ind w:left="450" w:hanging="450"/>
      </w:pPr>
      <w:r>
        <w:t>Draft is presented for review</w:t>
      </w:r>
      <w:r w:rsidR="009F7994">
        <w:t xml:space="preserve"> and</w:t>
      </w:r>
      <w:r w:rsidR="00127881">
        <w:t>, as appropriate,</w:t>
      </w:r>
      <w:r w:rsidR="009F7994">
        <w:t xml:space="preserve"> approval</w:t>
      </w:r>
      <w:r w:rsidR="008B7033">
        <w:t>:</w:t>
      </w:r>
    </w:p>
    <w:p w:rsidR="00F742CB" w:rsidRDefault="00F742CB" w:rsidP="00F742CB">
      <w:pPr>
        <w:tabs>
          <w:tab w:val="clear" w:pos="360"/>
          <w:tab w:val="clear" w:pos="720"/>
          <w:tab w:val="clear" w:pos="810"/>
        </w:tabs>
        <w:ind w:left="0" w:firstLine="0"/>
      </w:pPr>
    </w:p>
    <w:p w:rsidR="008B7033" w:rsidRDefault="009162EE" w:rsidP="00F742CB">
      <w:pPr>
        <w:pStyle w:val="ListParagraph"/>
        <w:numPr>
          <w:ilvl w:val="0"/>
          <w:numId w:val="2"/>
        </w:numPr>
        <w:tabs>
          <w:tab w:val="clear" w:pos="360"/>
          <w:tab w:val="clear" w:pos="720"/>
          <w:tab w:val="clear" w:pos="810"/>
        </w:tabs>
        <w:ind w:left="810"/>
      </w:pPr>
      <w:r>
        <w:t>School/College f</w:t>
      </w:r>
      <w:r w:rsidR="008B7033">
        <w:t xml:space="preserve">aculty </w:t>
      </w:r>
      <w:r w:rsidR="00127881">
        <w:t xml:space="preserve">body or </w:t>
      </w:r>
      <w:r w:rsidR="008B7033">
        <w:t>bodies affected by policy change</w:t>
      </w:r>
      <w:r>
        <w:t>.</w:t>
      </w:r>
    </w:p>
    <w:p w:rsidR="00F742CB" w:rsidRDefault="00F742CB" w:rsidP="00F742CB">
      <w:pPr>
        <w:pStyle w:val="ListParagraph"/>
        <w:tabs>
          <w:tab w:val="clear" w:pos="360"/>
          <w:tab w:val="clear" w:pos="720"/>
          <w:tab w:val="clear" w:pos="810"/>
        </w:tabs>
        <w:ind w:left="810" w:firstLine="0"/>
      </w:pPr>
    </w:p>
    <w:p w:rsidR="008B7033" w:rsidRDefault="008B7033" w:rsidP="00F742CB">
      <w:pPr>
        <w:pStyle w:val="ListParagraph"/>
        <w:numPr>
          <w:ilvl w:val="0"/>
          <w:numId w:val="2"/>
        </w:numPr>
        <w:tabs>
          <w:tab w:val="clear" w:pos="360"/>
          <w:tab w:val="clear" w:pos="720"/>
          <w:tab w:val="clear" w:pos="810"/>
        </w:tabs>
        <w:ind w:left="810"/>
      </w:pPr>
      <w:r>
        <w:t>Provost for comments, but not official approval.  Cou</w:t>
      </w:r>
      <w:r w:rsidR="009162EE">
        <w:t>ld send back to initiator</w:t>
      </w:r>
      <w:r>
        <w:t xml:space="preserve"> with comments/recommendations.  May also begin discussion with </w:t>
      </w:r>
      <w:r w:rsidR="00127881">
        <w:t xml:space="preserve">Office of the </w:t>
      </w:r>
      <w:r>
        <w:t>A</w:t>
      </w:r>
      <w:r w:rsidR="00127881">
        <w:t xml:space="preserve">ttorney </w:t>
      </w:r>
      <w:r>
        <w:t>G</w:t>
      </w:r>
      <w:r w:rsidR="00127881">
        <w:t>eneral (AG)</w:t>
      </w:r>
      <w:r>
        <w:t>.</w:t>
      </w:r>
      <w:r w:rsidR="009162EE">
        <w:t xml:space="preserve">  The provost office facilitates review process and transmits for approval as necessary.</w:t>
      </w:r>
    </w:p>
    <w:p w:rsidR="00F742CB" w:rsidRDefault="00F742CB" w:rsidP="00F742CB">
      <w:pPr>
        <w:tabs>
          <w:tab w:val="clear" w:pos="360"/>
          <w:tab w:val="clear" w:pos="720"/>
          <w:tab w:val="clear" w:pos="810"/>
        </w:tabs>
        <w:ind w:left="0" w:firstLine="0"/>
      </w:pPr>
    </w:p>
    <w:p w:rsidR="008B7033" w:rsidRDefault="008B7033" w:rsidP="00F742CB">
      <w:pPr>
        <w:pStyle w:val="ListParagraph"/>
        <w:numPr>
          <w:ilvl w:val="0"/>
          <w:numId w:val="2"/>
        </w:numPr>
        <w:tabs>
          <w:tab w:val="clear" w:pos="360"/>
          <w:tab w:val="clear" w:pos="720"/>
          <w:tab w:val="clear" w:pos="810"/>
        </w:tabs>
        <w:ind w:left="810"/>
      </w:pPr>
      <w:r>
        <w:t>UFS for comments /approval</w:t>
      </w:r>
      <w:r w:rsidR="00A95A25">
        <w:t xml:space="preserve"> (through the Academic Policy Committee</w:t>
      </w:r>
      <w:r w:rsidR="00127881">
        <w:t xml:space="preserve"> [APC]</w:t>
      </w:r>
      <w:r w:rsidR="00A95A25">
        <w:t>)</w:t>
      </w:r>
    </w:p>
    <w:p w:rsidR="00A95A25" w:rsidRDefault="004B1F73" w:rsidP="00F742CB">
      <w:pPr>
        <w:pStyle w:val="ListParagraph"/>
        <w:numPr>
          <w:ilvl w:val="1"/>
          <w:numId w:val="2"/>
        </w:numPr>
        <w:tabs>
          <w:tab w:val="clear" w:pos="360"/>
          <w:tab w:val="clear" w:pos="720"/>
          <w:tab w:val="clear" w:pos="810"/>
        </w:tabs>
        <w:ind w:left="1260" w:hanging="450"/>
      </w:pPr>
      <w:r>
        <w:t xml:space="preserve">Depending on scope, may </w:t>
      </w:r>
      <w:r w:rsidR="00A95A25">
        <w:t>go to all senates for review and comments</w:t>
      </w:r>
    </w:p>
    <w:p w:rsidR="00127881" w:rsidRDefault="00127881" w:rsidP="00127881">
      <w:pPr>
        <w:pStyle w:val="ListParagraph"/>
        <w:numPr>
          <w:ilvl w:val="1"/>
          <w:numId w:val="2"/>
        </w:numPr>
        <w:tabs>
          <w:tab w:val="clear" w:pos="360"/>
          <w:tab w:val="clear" w:pos="720"/>
          <w:tab w:val="clear" w:pos="810"/>
        </w:tabs>
        <w:ind w:left="1260" w:hanging="450"/>
      </w:pPr>
      <w:r>
        <w:t>Policy posted on the web for comment (for at least 10 calendar days) if the policy impacts more than one school or if students should have an opportunity to comment</w:t>
      </w:r>
      <w:r w:rsidR="00117088">
        <w:t>. Policy may be revised by provost’s office based on comments or may be returned to originator or APC for further discussion.</w:t>
      </w:r>
    </w:p>
    <w:p w:rsidR="008B7033" w:rsidRDefault="00127881" w:rsidP="00F742CB">
      <w:pPr>
        <w:pStyle w:val="ListParagraph"/>
        <w:numPr>
          <w:ilvl w:val="1"/>
          <w:numId w:val="2"/>
        </w:numPr>
        <w:tabs>
          <w:tab w:val="clear" w:pos="360"/>
          <w:tab w:val="clear" w:pos="720"/>
          <w:tab w:val="clear" w:pos="810"/>
        </w:tabs>
        <w:ind w:left="1260" w:hanging="450"/>
      </w:pPr>
      <w:r>
        <w:t>UFS for vote</w:t>
      </w:r>
      <w:r w:rsidR="00117088">
        <w:t xml:space="preserve"> or information</w:t>
      </w:r>
      <w:r>
        <w:t xml:space="preserve">, as appropriate. </w:t>
      </w:r>
      <w:r w:rsidR="008B7033">
        <w:t xml:space="preserve">If </w:t>
      </w:r>
      <w:r w:rsidR="00117088">
        <w:t xml:space="preserve">voted on and </w:t>
      </w:r>
      <w:r w:rsidR="008B7033">
        <w:t xml:space="preserve">not approved </w:t>
      </w:r>
      <w:r w:rsidR="006F5310">
        <w:t>by UFS</w:t>
      </w:r>
      <w:r w:rsidR="00117088">
        <w:t>,</w:t>
      </w:r>
      <w:r w:rsidR="008B7033">
        <w:t xml:space="preserve"> goes back to initiating group with comments</w:t>
      </w:r>
      <w:r>
        <w:t xml:space="preserve"> or </w:t>
      </w:r>
      <w:r w:rsidR="008B7033">
        <w:t>recommendations</w:t>
      </w:r>
      <w:r w:rsidR="009162EE">
        <w:t>.</w:t>
      </w:r>
    </w:p>
    <w:p w:rsidR="008B7033" w:rsidRDefault="008B7033" w:rsidP="00F742CB">
      <w:pPr>
        <w:pStyle w:val="ListParagraph"/>
        <w:numPr>
          <w:ilvl w:val="1"/>
          <w:numId w:val="2"/>
        </w:numPr>
        <w:tabs>
          <w:tab w:val="clear" w:pos="360"/>
          <w:tab w:val="clear" w:pos="720"/>
          <w:tab w:val="clear" w:pos="810"/>
        </w:tabs>
        <w:ind w:left="1260" w:hanging="450"/>
      </w:pPr>
      <w:r>
        <w:t>If approved</w:t>
      </w:r>
      <w:r w:rsidR="00127881">
        <w:t xml:space="preserve">, </w:t>
      </w:r>
      <w:r>
        <w:t>goes to provost</w:t>
      </w:r>
      <w:r w:rsidR="006F5310">
        <w:t xml:space="preserve"> for further review and potential approval</w:t>
      </w:r>
      <w:r w:rsidR="009162EE">
        <w:t>.</w:t>
      </w:r>
    </w:p>
    <w:p w:rsidR="00F742CB" w:rsidRDefault="00F742CB" w:rsidP="00F742CB">
      <w:pPr>
        <w:tabs>
          <w:tab w:val="clear" w:pos="360"/>
          <w:tab w:val="clear" w:pos="720"/>
          <w:tab w:val="clear" w:pos="810"/>
        </w:tabs>
        <w:ind w:left="0" w:firstLine="0"/>
      </w:pPr>
    </w:p>
    <w:p w:rsidR="009162EE" w:rsidRDefault="008B7033" w:rsidP="00F742CB">
      <w:pPr>
        <w:pStyle w:val="ListParagraph"/>
        <w:numPr>
          <w:ilvl w:val="0"/>
          <w:numId w:val="2"/>
        </w:numPr>
        <w:tabs>
          <w:tab w:val="clear" w:pos="360"/>
          <w:tab w:val="clear" w:pos="720"/>
          <w:tab w:val="clear" w:pos="810"/>
        </w:tabs>
        <w:ind w:left="810"/>
      </w:pPr>
      <w:r>
        <w:t>Provost</w:t>
      </w:r>
      <w:r w:rsidR="009162EE">
        <w:t xml:space="preserve"> office will seek AG’s input </w:t>
      </w:r>
      <w:r w:rsidR="00127881">
        <w:t xml:space="preserve">as appropriate </w:t>
      </w:r>
      <w:r w:rsidR="009162EE">
        <w:t>and will discuss any suggestions with initiator to determine whether the policy needs to be returned to previous reviewers.</w:t>
      </w:r>
    </w:p>
    <w:p w:rsidR="009162EE" w:rsidRDefault="009162EE" w:rsidP="00F742CB">
      <w:pPr>
        <w:pStyle w:val="ListParagraph"/>
        <w:numPr>
          <w:ilvl w:val="1"/>
          <w:numId w:val="2"/>
        </w:numPr>
        <w:tabs>
          <w:tab w:val="clear" w:pos="360"/>
          <w:tab w:val="clear" w:pos="720"/>
          <w:tab w:val="clear" w:pos="810"/>
        </w:tabs>
        <w:ind w:left="1260" w:hanging="450"/>
      </w:pPr>
      <w:r>
        <w:t>If substantive changes are necessary, it will be returned to previous reviewers to consider.</w:t>
      </w:r>
    </w:p>
    <w:p w:rsidR="009162EE" w:rsidRDefault="009162EE" w:rsidP="00F742CB">
      <w:pPr>
        <w:pStyle w:val="ListParagraph"/>
        <w:numPr>
          <w:ilvl w:val="1"/>
          <w:numId w:val="2"/>
        </w:numPr>
        <w:tabs>
          <w:tab w:val="clear" w:pos="360"/>
          <w:tab w:val="clear" w:pos="720"/>
          <w:tab w:val="clear" w:pos="810"/>
        </w:tabs>
        <w:ind w:left="1260" w:hanging="450"/>
      </w:pPr>
      <w:r>
        <w:t>If no substantive changes are necessary, the provost will approve</w:t>
      </w:r>
      <w:r w:rsidR="00F742CB">
        <w:t xml:space="preserve"> with changes</w:t>
      </w:r>
      <w:r>
        <w:t>.</w:t>
      </w:r>
    </w:p>
    <w:p w:rsidR="006F3BC3" w:rsidRDefault="006F3BC3" w:rsidP="006F3BC3">
      <w:pPr>
        <w:tabs>
          <w:tab w:val="clear" w:pos="360"/>
          <w:tab w:val="clear" w:pos="720"/>
          <w:tab w:val="clear" w:pos="810"/>
        </w:tabs>
        <w:ind w:left="810" w:firstLine="0"/>
      </w:pPr>
    </w:p>
    <w:p w:rsidR="006F3BC3" w:rsidRDefault="006F3BC3" w:rsidP="006F3BC3">
      <w:pPr>
        <w:pStyle w:val="ListParagraph"/>
        <w:numPr>
          <w:ilvl w:val="0"/>
          <w:numId w:val="2"/>
        </w:numPr>
        <w:tabs>
          <w:tab w:val="clear" w:pos="360"/>
          <w:tab w:val="clear" w:pos="720"/>
          <w:tab w:val="clear" w:pos="810"/>
        </w:tabs>
        <w:ind w:left="810"/>
      </w:pPr>
      <w:r>
        <w:t>AG’s official approval as necessary.</w:t>
      </w:r>
    </w:p>
    <w:p w:rsidR="00F742CB" w:rsidRDefault="00F742CB" w:rsidP="00F742CB">
      <w:pPr>
        <w:tabs>
          <w:tab w:val="clear" w:pos="360"/>
          <w:tab w:val="clear" w:pos="720"/>
          <w:tab w:val="clear" w:pos="810"/>
        </w:tabs>
        <w:ind w:left="810" w:firstLine="0"/>
      </w:pPr>
    </w:p>
    <w:p w:rsidR="009162EE" w:rsidRDefault="009162EE" w:rsidP="00F742CB">
      <w:pPr>
        <w:pStyle w:val="ListParagraph"/>
        <w:numPr>
          <w:ilvl w:val="0"/>
          <w:numId w:val="2"/>
        </w:numPr>
        <w:tabs>
          <w:tab w:val="clear" w:pos="360"/>
          <w:tab w:val="clear" w:pos="720"/>
        </w:tabs>
        <w:ind w:left="810"/>
      </w:pPr>
      <w:r>
        <w:t>President as appropriate</w:t>
      </w:r>
      <w:r w:rsidR="00F742CB">
        <w:t>.</w:t>
      </w:r>
    </w:p>
    <w:p w:rsidR="00F742CB" w:rsidRDefault="00F742CB" w:rsidP="00F742CB">
      <w:pPr>
        <w:pStyle w:val="ListParagraph"/>
        <w:tabs>
          <w:tab w:val="clear" w:pos="360"/>
          <w:tab w:val="clear" w:pos="720"/>
        </w:tabs>
        <w:ind w:left="810" w:firstLine="0"/>
      </w:pPr>
    </w:p>
    <w:p w:rsidR="00F742CB" w:rsidRDefault="00F742CB" w:rsidP="00F742CB">
      <w:pPr>
        <w:pStyle w:val="ListParagraph"/>
        <w:numPr>
          <w:ilvl w:val="0"/>
          <w:numId w:val="2"/>
        </w:numPr>
        <w:tabs>
          <w:tab w:val="clear" w:pos="360"/>
          <w:tab w:val="clear" w:pos="720"/>
        </w:tabs>
        <w:ind w:left="810"/>
      </w:pPr>
      <w:r>
        <w:t xml:space="preserve">Chancellor </w:t>
      </w:r>
      <w:r w:rsidR="00127881">
        <w:t>when</w:t>
      </w:r>
      <w:r>
        <w:t xml:space="preserve"> mandated by USM</w:t>
      </w:r>
      <w:r w:rsidR="00127881">
        <w:t xml:space="preserve"> or State policy</w:t>
      </w:r>
      <w:r>
        <w:t>.</w:t>
      </w:r>
    </w:p>
    <w:p w:rsidR="00F742CB" w:rsidRDefault="00F742CB" w:rsidP="00F742CB">
      <w:pPr>
        <w:tabs>
          <w:tab w:val="clear" w:pos="360"/>
          <w:tab w:val="clear" w:pos="720"/>
        </w:tabs>
        <w:ind w:left="0" w:firstLine="0"/>
      </w:pPr>
    </w:p>
    <w:p w:rsidR="00F742CB" w:rsidRDefault="009F7994" w:rsidP="009F7994">
      <w:pPr>
        <w:pStyle w:val="ListParagraph"/>
        <w:numPr>
          <w:ilvl w:val="0"/>
          <w:numId w:val="4"/>
        </w:numPr>
        <w:tabs>
          <w:tab w:val="clear" w:pos="360"/>
          <w:tab w:val="clear" w:pos="720"/>
          <w:tab w:val="clear" w:pos="810"/>
        </w:tabs>
        <w:ind w:left="450" w:hanging="450"/>
      </w:pPr>
      <w:r>
        <w:t>Full approved policy is posted to Policy Guide</w:t>
      </w:r>
      <w:r w:rsidR="00127881">
        <w:t xml:space="preserve"> and/or academic catalog(s)</w:t>
      </w:r>
      <w:r>
        <w:t>.</w:t>
      </w:r>
    </w:p>
    <w:p w:rsidR="009F7994" w:rsidRDefault="009F7994" w:rsidP="009F7994">
      <w:pPr>
        <w:pStyle w:val="ListParagraph"/>
        <w:tabs>
          <w:tab w:val="clear" w:pos="360"/>
          <w:tab w:val="clear" w:pos="720"/>
          <w:tab w:val="clear" w:pos="810"/>
        </w:tabs>
        <w:ind w:left="450" w:firstLine="0"/>
      </w:pPr>
    </w:p>
    <w:p w:rsidR="008B7033" w:rsidRDefault="009F7994" w:rsidP="00F667B9">
      <w:pPr>
        <w:pStyle w:val="ListParagraph"/>
        <w:numPr>
          <w:ilvl w:val="0"/>
          <w:numId w:val="4"/>
        </w:numPr>
        <w:tabs>
          <w:tab w:val="clear" w:pos="360"/>
          <w:tab w:val="clear" w:pos="720"/>
          <w:tab w:val="clear" w:pos="810"/>
        </w:tabs>
        <w:ind w:left="450" w:hanging="450"/>
      </w:pPr>
      <w:r>
        <w:t>Notifications are sent as appropriate.</w:t>
      </w:r>
    </w:p>
    <w:sectPr w:rsidR="008B7033" w:rsidSect="0090283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0582"/>
    <w:multiLevelType w:val="hybridMultilevel"/>
    <w:tmpl w:val="750A874C"/>
    <w:lvl w:ilvl="0" w:tplc="D5B8B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26861"/>
    <w:multiLevelType w:val="hybridMultilevel"/>
    <w:tmpl w:val="3940D800"/>
    <w:lvl w:ilvl="0" w:tplc="C9D0E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E61C0"/>
    <w:multiLevelType w:val="hybridMultilevel"/>
    <w:tmpl w:val="B768C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D0B30"/>
    <w:multiLevelType w:val="hybridMultilevel"/>
    <w:tmpl w:val="27B6C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E5CB96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3"/>
    <w:rsid w:val="000304C3"/>
    <w:rsid w:val="000577DC"/>
    <w:rsid w:val="00117088"/>
    <w:rsid w:val="00127881"/>
    <w:rsid w:val="00172D71"/>
    <w:rsid w:val="00191F06"/>
    <w:rsid w:val="001E27F7"/>
    <w:rsid w:val="00276CFE"/>
    <w:rsid w:val="003F75BE"/>
    <w:rsid w:val="004B1F73"/>
    <w:rsid w:val="004C2BBE"/>
    <w:rsid w:val="006552F2"/>
    <w:rsid w:val="006D0BBC"/>
    <w:rsid w:val="006F19EA"/>
    <w:rsid w:val="006F3BC3"/>
    <w:rsid w:val="006F5310"/>
    <w:rsid w:val="0079744E"/>
    <w:rsid w:val="007B58E2"/>
    <w:rsid w:val="008444C0"/>
    <w:rsid w:val="00857658"/>
    <w:rsid w:val="00861788"/>
    <w:rsid w:val="008B7033"/>
    <w:rsid w:val="0090283E"/>
    <w:rsid w:val="009162EE"/>
    <w:rsid w:val="009357BC"/>
    <w:rsid w:val="009F7994"/>
    <w:rsid w:val="00A057C6"/>
    <w:rsid w:val="00A701AF"/>
    <w:rsid w:val="00A95A25"/>
    <w:rsid w:val="00BB0B61"/>
    <w:rsid w:val="00C30643"/>
    <w:rsid w:val="00CA18A1"/>
    <w:rsid w:val="00E47B03"/>
    <w:rsid w:val="00EB4441"/>
    <w:rsid w:val="00F637B7"/>
    <w:rsid w:val="00F667B9"/>
    <w:rsid w:val="00F7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AF"/>
    <w:pPr>
      <w:tabs>
        <w:tab w:val="left" w:pos="360"/>
        <w:tab w:val="left" w:pos="720"/>
        <w:tab w:val="left" w:pos="810"/>
      </w:tabs>
      <w:ind w:left="720" w:hanging="72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A701AF"/>
    <w:pPr>
      <w:tabs>
        <w:tab w:val="clear" w:pos="360"/>
        <w:tab w:val="clear" w:pos="720"/>
        <w:tab w:val="clear" w:pos="810"/>
      </w:tabs>
      <w:ind w:left="0" w:firstLine="0"/>
    </w:pPr>
  </w:style>
  <w:style w:type="character" w:customStyle="1" w:styleId="Style1Char">
    <w:name w:val="Style1 Char"/>
    <w:basedOn w:val="DefaultParagraphFont"/>
    <w:link w:val="Style1"/>
    <w:rsid w:val="00A701AF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8B7033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41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AF"/>
    <w:pPr>
      <w:tabs>
        <w:tab w:val="left" w:pos="360"/>
        <w:tab w:val="left" w:pos="720"/>
        <w:tab w:val="left" w:pos="810"/>
      </w:tabs>
      <w:ind w:left="720" w:hanging="72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A701AF"/>
    <w:pPr>
      <w:tabs>
        <w:tab w:val="clear" w:pos="360"/>
        <w:tab w:val="clear" w:pos="720"/>
        <w:tab w:val="clear" w:pos="810"/>
      </w:tabs>
      <w:ind w:left="0" w:firstLine="0"/>
    </w:pPr>
  </w:style>
  <w:style w:type="character" w:customStyle="1" w:styleId="Style1Char">
    <w:name w:val="Style1 Char"/>
    <w:basedOn w:val="DefaultParagraphFont"/>
    <w:link w:val="Style1"/>
    <w:rsid w:val="00A701AF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8B7033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4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BEF24213FA84289BD54A3B5722D70" ma:contentTypeVersion="2" ma:contentTypeDescription="Create a new document." ma:contentTypeScope="" ma:versionID="ef438aecd97e4c32e9bd101f5dbc457f">
  <xsd:schema xmlns:xsd="http://www.w3.org/2001/XMLSchema" xmlns:xs="http://www.w3.org/2001/XMLSchema" xmlns:p="http://schemas.microsoft.com/office/2006/metadata/properties" xmlns:ns2="dbcaa8a6-3bfd-471f-bc39-bb520bdff86e" targetNamespace="http://schemas.microsoft.com/office/2006/metadata/properties" ma:root="true" ma:fieldsID="dc0cf6d17507474b90bc80b91a20c581" ns2:_="">
    <xsd:import namespace="dbcaa8a6-3bfd-471f-bc39-bb520bdff8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aa8a6-3bfd-471f-bc39-bb520bdff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4E323E-033F-493B-8831-5BFE99CA0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aa8a6-3bfd-471f-bc39-bb520bdff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CBB86-AC84-4E81-9BEB-CEEF4EE009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E7BDE-DB22-4FFC-AEAD-6C5186EB49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Starrla Kay Levine</dc:creator>
  <cp:keywords/>
  <dc:description/>
  <cp:lastModifiedBy>Aaron Wachhaus</cp:lastModifiedBy>
  <cp:revision>2</cp:revision>
  <cp:lastPrinted>2010-11-17T20:34:00Z</cp:lastPrinted>
  <dcterms:created xsi:type="dcterms:W3CDTF">2017-03-09T21:22:00Z</dcterms:created>
  <dcterms:modified xsi:type="dcterms:W3CDTF">2017-03-09T21:22:00Z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0x010100FD5BEF24213FA84289BD54A3B5722D70</vt:lpwstr>
  </property>
</Properties>
</file>