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FE3F" w14:textId="77777777" w:rsidR="00F81764" w:rsidRPr="002C69C5" w:rsidRDefault="00F81764" w:rsidP="00F81764">
      <w:pPr>
        <w:rPr>
          <w:rFonts w:ascii="Garamond" w:hAnsi="Garamond"/>
          <w:sz w:val="28"/>
          <w:szCs w:val="28"/>
        </w:rPr>
      </w:pPr>
      <w:r w:rsidRPr="002C69C5">
        <w:rPr>
          <w:rFonts w:ascii="Garamond" w:hAnsi="Garamond"/>
          <w:b/>
          <w:sz w:val="28"/>
          <w:szCs w:val="28"/>
        </w:rPr>
        <w:t>VII-</w:t>
      </w:r>
      <w:r w:rsidR="0036326A">
        <w:rPr>
          <w:rFonts w:ascii="Garamond" w:hAnsi="Garamond"/>
          <w:b/>
          <w:sz w:val="28"/>
          <w:szCs w:val="28"/>
        </w:rPr>
        <w:t>5.x</w:t>
      </w:r>
      <w:r w:rsidRPr="002C69C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UB </w:t>
      </w:r>
      <w:r w:rsidR="0036326A">
        <w:rPr>
          <w:rFonts w:ascii="Garamond" w:hAnsi="Garamond"/>
          <w:b/>
          <w:sz w:val="28"/>
          <w:szCs w:val="28"/>
        </w:rPr>
        <w:t>Policy on Cross-Listing Undergraduate and Graduate Courses</w:t>
      </w:r>
    </w:p>
    <w:p w14:paraId="2D59FE40" w14:textId="77777777" w:rsidR="00F81764" w:rsidRDefault="00F81764" w:rsidP="00F8176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/>
      </w:r>
      <w:r w:rsidRPr="00A50710">
        <w:rPr>
          <w:rFonts w:ascii="Garamond" w:hAnsi="Garamond"/>
          <w:sz w:val="24"/>
        </w:rPr>
        <w:t>A</w:t>
      </w:r>
      <w:r w:rsidR="0036326A">
        <w:rPr>
          <w:rFonts w:ascii="Garamond" w:hAnsi="Garamond"/>
          <w:sz w:val="24"/>
        </w:rPr>
        <w:t>pproved by UFS:</w:t>
      </w:r>
      <w:r w:rsidR="0036326A">
        <w:rPr>
          <w:rFonts w:ascii="Garamond" w:hAnsi="Garamond"/>
          <w:sz w:val="24"/>
        </w:rPr>
        <w:br/>
      </w:r>
      <w:r w:rsidRPr="00A50710">
        <w:rPr>
          <w:rFonts w:ascii="Garamond" w:hAnsi="Garamond"/>
          <w:sz w:val="24"/>
        </w:rPr>
        <w:t>App</w:t>
      </w:r>
      <w:r w:rsidR="0036326A">
        <w:rPr>
          <w:rFonts w:ascii="Garamond" w:hAnsi="Garamond"/>
          <w:sz w:val="24"/>
        </w:rPr>
        <w:t xml:space="preserve">roved by the Provost: </w:t>
      </w:r>
      <w:r w:rsidR="0036326A">
        <w:rPr>
          <w:rFonts w:ascii="Garamond" w:hAnsi="Garamond"/>
          <w:sz w:val="24"/>
        </w:rPr>
        <w:br/>
      </w:r>
      <w:r w:rsidRPr="00A50710">
        <w:rPr>
          <w:rFonts w:ascii="Garamond" w:hAnsi="Garamond"/>
          <w:sz w:val="24"/>
        </w:rPr>
        <w:t xml:space="preserve">Approved by the President: </w:t>
      </w:r>
      <w:r>
        <w:rPr>
          <w:rFonts w:ascii="Garamond" w:hAnsi="Garamond"/>
          <w:sz w:val="24"/>
        </w:rPr>
        <w:br/>
        <w:t>Implementation for Fall 2017</w:t>
      </w:r>
    </w:p>
    <w:p w14:paraId="2D59FE41" w14:textId="77777777" w:rsidR="005C79D6" w:rsidRDefault="00F81764" w:rsidP="00F8176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Periodic review: at least once every three years</w:t>
      </w:r>
      <w:r>
        <w:rPr>
          <w:rFonts w:ascii="Garamond" w:hAnsi="Garamond"/>
          <w:sz w:val="24"/>
        </w:rPr>
        <w:br/>
        <w:t>Area responsible: Academic Affairs</w:t>
      </w:r>
      <w:r w:rsidR="005C79D6">
        <w:rPr>
          <w:rFonts w:ascii="Garamond" w:hAnsi="Garamond"/>
          <w:sz w:val="24"/>
        </w:rPr>
        <w:br/>
        <w:t>Policy is consistent with existing policies for particular programs.</w:t>
      </w:r>
      <w:r w:rsidR="00293E27">
        <w:rPr>
          <w:rFonts w:ascii="Garamond" w:hAnsi="Garamond"/>
          <w:sz w:val="24"/>
        </w:rPr>
        <w:t xml:space="preserve"> </w:t>
      </w:r>
      <w:proofErr w:type="gramStart"/>
      <w:r w:rsidR="00293E27">
        <w:rPr>
          <w:rFonts w:ascii="Garamond" w:hAnsi="Garamond"/>
          <w:sz w:val="24"/>
        </w:rPr>
        <w:t>Impacts cross-listed courses and graduate advising for students entering with UB cross-listed courses.</w:t>
      </w:r>
      <w:proofErr w:type="gramEnd"/>
    </w:p>
    <w:p w14:paraId="2D59FE42" w14:textId="77777777" w:rsidR="000D73A5" w:rsidRDefault="00F81764" w:rsidP="0036326A">
      <w:pPr>
        <w:rPr>
          <w:rFonts w:ascii="Garamond" w:hAnsi="Garamond"/>
          <w:color w:val="000000"/>
        </w:rPr>
      </w:pPr>
      <w:r>
        <w:rPr>
          <w:rFonts w:ascii="Garamond" w:hAnsi="Garamond"/>
          <w:sz w:val="24"/>
        </w:rPr>
        <w:t xml:space="preserve">Responsible Administrator: Provost, </w:t>
      </w:r>
      <w:r w:rsidR="0036326A">
        <w:rPr>
          <w:rFonts w:ascii="Garamond" w:hAnsi="Garamond"/>
          <w:sz w:val="24"/>
        </w:rPr>
        <w:t>Deans</w:t>
      </w:r>
      <w:bookmarkStart w:id="0" w:name="_GoBack"/>
      <w:bookmarkEnd w:id="0"/>
      <w:r w:rsidR="0036326A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 xml:space="preserve">Policy Contact: </w:t>
      </w:r>
      <w:r w:rsidR="0036326A">
        <w:rPr>
          <w:rFonts w:ascii="Garamond" w:hAnsi="Garamond"/>
          <w:sz w:val="24"/>
        </w:rPr>
        <w:t>Senior Administrator, Office of the Provost</w:t>
      </w:r>
      <w:r>
        <w:rPr>
          <w:rFonts w:ascii="Garamond" w:hAnsi="Garamond"/>
          <w:sz w:val="24"/>
        </w:rPr>
        <w:br/>
      </w:r>
    </w:p>
    <w:p w14:paraId="2D59FE43" w14:textId="77777777" w:rsidR="00CD43E8" w:rsidRDefault="004835DF" w:rsidP="00CD43E8">
      <w:pPr>
        <w:pStyle w:val="ListParagraph"/>
        <w:numPr>
          <w:ilvl w:val="0"/>
          <w:numId w:val="1"/>
        </w:numPr>
        <w:ind w:left="720"/>
        <w:rPr>
          <w:rFonts w:ascii="Garamond" w:hAnsi="Garamond"/>
          <w:color w:val="000000"/>
          <w:sz w:val="24"/>
          <w:szCs w:val="24"/>
        </w:rPr>
      </w:pPr>
      <w:r w:rsidRPr="004835DF">
        <w:rPr>
          <w:rFonts w:ascii="Garamond" w:hAnsi="Garamond"/>
          <w:color w:val="000000"/>
          <w:sz w:val="24"/>
          <w:szCs w:val="24"/>
          <w:u w:val="single"/>
        </w:rPr>
        <w:t>Rationale</w:t>
      </w:r>
      <w:r w:rsidRPr="004835DF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2D59FE44" w14:textId="77777777" w:rsidR="004835DF" w:rsidRPr="004835DF" w:rsidRDefault="004835DF" w:rsidP="00CD43E8">
      <w:pPr>
        <w:pStyle w:val="ListParagraph"/>
        <w:ind w:left="1080"/>
        <w:rPr>
          <w:rFonts w:ascii="Garamond" w:hAnsi="Garamond"/>
          <w:color w:val="000000"/>
          <w:sz w:val="24"/>
          <w:szCs w:val="24"/>
        </w:rPr>
      </w:pPr>
      <w:r w:rsidRPr="004835DF">
        <w:rPr>
          <w:rFonts w:ascii="Garamond" w:hAnsi="Garamond"/>
          <w:color w:val="000000"/>
          <w:sz w:val="24"/>
          <w:szCs w:val="24"/>
        </w:rPr>
        <w:t>There may be times when particular content is to be introduced in both a graduate and an undergraduate program, and for various reasons including, but not limited to, availability of qualified faculty, availability of special resources, or enrollment, that it makes sense to cross-list a course at the undergraduate and graduate levels. In doing so, it is important for pedagogical and regulatory reasons that distinct criteria exist for undergraduate and graduate students in the course.</w:t>
      </w:r>
    </w:p>
    <w:p w14:paraId="2D59FE45" w14:textId="77777777" w:rsidR="004835DF" w:rsidRDefault="004835DF" w:rsidP="004835DF">
      <w:pPr>
        <w:pStyle w:val="ListParagraph"/>
        <w:ind w:left="1080"/>
        <w:rPr>
          <w:rFonts w:ascii="Garamond" w:hAnsi="Garamond"/>
          <w:color w:val="000000"/>
        </w:rPr>
      </w:pPr>
    </w:p>
    <w:p w14:paraId="2D59FE46" w14:textId="77777777" w:rsidR="004835DF" w:rsidRPr="005C79D6" w:rsidRDefault="004835DF" w:rsidP="00CD43E8">
      <w:pPr>
        <w:pStyle w:val="ListParagraph"/>
        <w:numPr>
          <w:ilvl w:val="0"/>
          <w:numId w:val="1"/>
        </w:numPr>
        <w:ind w:left="720"/>
        <w:rPr>
          <w:rFonts w:ascii="Garamond" w:hAnsi="Garamond"/>
          <w:color w:val="000000"/>
          <w:sz w:val="24"/>
          <w:szCs w:val="24"/>
          <w:u w:val="single"/>
        </w:rPr>
      </w:pPr>
      <w:r w:rsidRPr="005C79D6">
        <w:rPr>
          <w:rFonts w:ascii="Garamond" w:hAnsi="Garamond"/>
          <w:color w:val="000000"/>
          <w:sz w:val="24"/>
          <w:szCs w:val="24"/>
          <w:u w:val="single"/>
        </w:rPr>
        <w:t>Policy Statements</w:t>
      </w:r>
    </w:p>
    <w:p w14:paraId="2D59FE47" w14:textId="77777777" w:rsidR="004835DF" w:rsidRDefault="000D73A5" w:rsidP="004835DF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 w:rsidRPr="0036326A">
        <w:rPr>
          <w:rFonts w:ascii="Garamond" w:hAnsi="Garamond"/>
          <w:color w:val="000000"/>
        </w:rPr>
        <w:t xml:space="preserve">As appropriate to the topic and program, a course may be cross-listed as an undergraduate and graduate course. </w:t>
      </w:r>
      <w:proofErr w:type="gramStart"/>
      <w:r w:rsidRPr="0036326A">
        <w:rPr>
          <w:rFonts w:ascii="Garamond" w:hAnsi="Garamond"/>
          <w:color w:val="000000"/>
        </w:rPr>
        <w:t>Cross-listing</w:t>
      </w:r>
      <w:proofErr w:type="gramEnd"/>
      <w:r w:rsidRPr="0036326A">
        <w:rPr>
          <w:rFonts w:ascii="Garamond" w:hAnsi="Garamond"/>
          <w:color w:val="000000"/>
        </w:rPr>
        <w:t xml:space="preserve"> would follow the normal curriculum approval processes. </w:t>
      </w:r>
    </w:p>
    <w:p w14:paraId="2D59FE48" w14:textId="77777777" w:rsidR="004835DF" w:rsidRDefault="000D73A5" w:rsidP="004835DF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 w:rsidRPr="0036326A">
        <w:rPr>
          <w:rFonts w:ascii="Garamond" w:hAnsi="Garamond"/>
          <w:color w:val="000000"/>
        </w:rPr>
        <w:t xml:space="preserve">The graduate version of a course must include for graduate students substantially more rigor with distinct assignments and a grading scale appropriate to graduate work. </w:t>
      </w:r>
    </w:p>
    <w:p w14:paraId="2D59FE49" w14:textId="77777777" w:rsidR="004835DF" w:rsidRDefault="000D73A5" w:rsidP="004835DF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 w:rsidRPr="0036326A">
        <w:rPr>
          <w:rFonts w:ascii="Garamond" w:hAnsi="Garamond"/>
          <w:color w:val="000000"/>
        </w:rPr>
        <w:t xml:space="preserve">Expectations for graduate students are to be described on a separate syllabus or syllabus addendum from the undergraduate expectations. </w:t>
      </w:r>
    </w:p>
    <w:p w14:paraId="2D59FE4A" w14:textId="77777777" w:rsidR="005C79D6" w:rsidRDefault="000D73A5" w:rsidP="000D73A5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 w:rsidRPr="0036326A">
        <w:rPr>
          <w:rFonts w:ascii="Garamond" w:hAnsi="Garamond"/>
          <w:color w:val="000000"/>
        </w:rPr>
        <w:t xml:space="preserve">The graduate section may meet more often or without undergraduates in attendance. </w:t>
      </w:r>
    </w:p>
    <w:p w14:paraId="0740E707" w14:textId="363D22E7" w:rsidR="0025564B" w:rsidRDefault="0025564B" w:rsidP="00A61A06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The undergraduate and graduate versions of a cross-listed course cannot be credited toward the same degree. When a student is enrolled in an accelerated bachelor’s-master’s program, a cross-listed course should only be credited once. The dean’s office and registrar would need to approve any deviations from this policy should there be unusual circumstances.</w:t>
      </w:r>
    </w:p>
    <w:p w14:paraId="2D59FE4C" w14:textId="35D6A9E8" w:rsidR="000D73A5" w:rsidRPr="005C79D6" w:rsidRDefault="000D73A5" w:rsidP="00A61A06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 w:rsidRPr="005C79D6">
        <w:rPr>
          <w:rFonts w:ascii="Garamond" w:hAnsi="Garamond"/>
          <w:color w:val="000000"/>
        </w:rPr>
        <w:t xml:space="preserve">Should a student enroll in a non-accelerated UB graduate program for which there is </w:t>
      </w:r>
      <w:r w:rsidR="005C79D6">
        <w:rPr>
          <w:rFonts w:ascii="Garamond" w:hAnsi="Garamond"/>
          <w:color w:val="000000"/>
        </w:rPr>
        <w:t xml:space="preserve">substantial </w:t>
      </w:r>
      <w:r w:rsidRPr="005C79D6">
        <w:rPr>
          <w:rFonts w:ascii="Garamond" w:hAnsi="Garamond"/>
          <w:color w:val="000000"/>
        </w:rPr>
        <w:t>overlap in content with courses the student already earned credit for in cross-listed courses at UB, then the stu</w:t>
      </w:r>
      <w:r w:rsidR="00293E27">
        <w:rPr>
          <w:rFonts w:ascii="Garamond" w:hAnsi="Garamond"/>
          <w:color w:val="000000"/>
        </w:rPr>
        <w:t>dent and program director will</w:t>
      </w:r>
      <w:r w:rsidRPr="005C79D6">
        <w:rPr>
          <w:rFonts w:ascii="Garamond" w:hAnsi="Garamond"/>
          <w:color w:val="000000"/>
        </w:rPr>
        <w:t xml:space="preserve"> identify appropriate substitutions for courses already taken or determine if the passage of time and/or changes in content call for the cross-listed course to be repeated</w:t>
      </w:r>
      <w:r w:rsidR="005C79D6">
        <w:rPr>
          <w:rFonts w:ascii="Garamond" w:hAnsi="Garamond"/>
          <w:color w:val="000000"/>
        </w:rPr>
        <w:t xml:space="preserve"> at the graduate level.</w:t>
      </w:r>
      <w:r w:rsidR="00293E27">
        <w:rPr>
          <w:rFonts w:ascii="Garamond" w:hAnsi="Garamond"/>
          <w:color w:val="000000"/>
        </w:rPr>
        <w:t xml:space="preserve"> In these cases, a dean’s signature (or designee) is required to approve the substitution or repetition.</w:t>
      </w:r>
    </w:p>
    <w:p w14:paraId="2D59FE4D" w14:textId="77777777" w:rsidR="000D73A5" w:rsidRDefault="000D73A5">
      <w:pPr>
        <w:rPr>
          <w:rFonts w:ascii="Garamond" w:hAnsi="Garamond"/>
        </w:rPr>
      </w:pPr>
    </w:p>
    <w:p w14:paraId="2D59FE4E" w14:textId="77777777" w:rsidR="004835DF" w:rsidRPr="00CD43E8" w:rsidRDefault="004835DF" w:rsidP="00CD43E8">
      <w:pPr>
        <w:rPr>
          <w:rFonts w:ascii="Garamond" w:hAnsi="Garamond"/>
        </w:rPr>
      </w:pPr>
    </w:p>
    <w:sectPr w:rsidR="004835DF" w:rsidRPr="00CD43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FE51" w14:textId="77777777" w:rsidR="00293E27" w:rsidRDefault="00293E27" w:rsidP="00293E27">
      <w:pPr>
        <w:spacing w:after="0" w:line="240" w:lineRule="auto"/>
      </w:pPr>
      <w:r>
        <w:separator/>
      </w:r>
    </w:p>
  </w:endnote>
  <w:endnote w:type="continuationSeparator" w:id="0">
    <w:p w14:paraId="2D59FE52" w14:textId="77777777" w:rsidR="00293E27" w:rsidRDefault="00293E27" w:rsidP="0029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FE55" w14:textId="77777777" w:rsidR="00293E27" w:rsidRDefault="00293E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FE56" w14:textId="77777777" w:rsidR="00293E27" w:rsidRDefault="00293E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FE58" w14:textId="77777777" w:rsidR="00293E27" w:rsidRDefault="00293E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9FE4F" w14:textId="77777777" w:rsidR="00293E27" w:rsidRDefault="00293E27" w:rsidP="00293E27">
      <w:pPr>
        <w:spacing w:after="0" w:line="240" w:lineRule="auto"/>
      </w:pPr>
      <w:r>
        <w:separator/>
      </w:r>
    </w:p>
  </w:footnote>
  <w:footnote w:type="continuationSeparator" w:id="0">
    <w:p w14:paraId="2D59FE50" w14:textId="77777777" w:rsidR="00293E27" w:rsidRDefault="00293E27" w:rsidP="0029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FE53" w14:textId="77777777" w:rsidR="00293E27" w:rsidRDefault="00293E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FE54" w14:textId="799B4082" w:rsidR="00293E27" w:rsidRDefault="00293E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FE57" w14:textId="77777777" w:rsidR="00293E27" w:rsidRDefault="00293E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1319"/>
    <w:multiLevelType w:val="hybridMultilevel"/>
    <w:tmpl w:val="EBC6BC54"/>
    <w:lvl w:ilvl="0" w:tplc="F86CD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7329"/>
    <w:multiLevelType w:val="hybridMultilevel"/>
    <w:tmpl w:val="113CA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5"/>
    <w:rsid w:val="000D73A5"/>
    <w:rsid w:val="0025564B"/>
    <w:rsid w:val="00293E27"/>
    <w:rsid w:val="0036326A"/>
    <w:rsid w:val="004754B9"/>
    <w:rsid w:val="004835DF"/>
    <w:rsid w:val="005C79D6"/>
    <w:rsid w:val="00CD43E8"/>
    <w:rsid w:val="00DD640F"/>
    <w:rsid w:val="00EA4A17"/>
    <w:rsid w:val="00EB57B9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59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3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27"/>
  </w:style>
  <w:style w:type="paragraph" w:styleId="Footer">
    <w:name w:val="footer"/>
    <w:basedOn w:val="Normal"/>
    <w:link w:val="FooterChar"/>
    <w:uiPriority w:val="99"/>
    <w:unhideWhenUsed/>
    <w:rsid w:val="002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3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27"/>
  </w:style>
  <w:style w:type="paragraph" w:styleId="Footer">
    <w:name w:val="footer"/>
    <w:basedOn w:val="Normal"/>
    <w:link w:val="FooterChar"/>
    <w:uiPriority w:val="99"/>
    <w:unhideWhenUsed/>
    <w:rsid w:val="002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BEF24213FA84289BD54A3B5722D70" ma:contentTypeVersion="2" ma:contentTypeDescription="Create a new document." ma:contentTypeScope="" ma:versionID="ef438aecd97e4c32e9bd101f5dbc457f">
  <xsd:schema xmlns:xsd="http://www.w3.org/2001/XMLSchema" xmlns:xs="http://www.w3.org/2001/XMLSchema" xmlns:p="http://schemas.microsoft.com/office/2006/metadata/properties" xmlns:ns2="dbcaa8a6-3bfd-471f-bc39-bb520bdff86e" targetNamespace="http://schemas.microsoft.com/office/2006/metadata/properties" ma:root="true" ma:fieldsID="dc0cf6d17507474b90bc80b91a20c581" ns2:_="">
    <xsd:import namespace="dbcaa8a6-3bfd-471f-bc39-bb520bdff8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a8a6-3bfd-471f-bc39-bb520bdff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38D98-74BC-43AA-B879-1B3D9D14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aa8a6-3bfd-471f-bc39-bb520bdff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6529F-A038-4B7A-9EB3-71B019AAA3A3}">
  <ds:schemaRefs>
    <ds:schemaRef ds:uri="http://purl.org/dc/elements/1.1/"/>
    <ds:schemaRef ds:uri="dbcaa8a6-3bfd-471f-bc39-bb520bdff86e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0D57CF-7A6C-47D0-926B-4134D1700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CC601-AED7-E445-88E2-3BB3DCE4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Caraco</dc:creator>
  <cp:keywords/>
  <dc:description/>
  <cp:lastModifiedBy>Aaron Wachhaus</cp:lastModifiedBy>
  <cp:revision>3</cp:revision>
  <cp:lastPrinted>2017-02-21T17:00:00Z</cp:lastPrinted>
  <dcterms:created xsi:type="dcterms:W3CDTF">2017-03-09T21:23:00Z</dcterms:created>
  <dcterms:modified xsi:type="dcterms:W3CDTF">2017-03-09T21:23:00Z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0x010100FD5BEF24213FA84289BD54A3B5722D70</vt:lpwstr>
  </property>
</Properties>
</file>