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14" w:rsidRDefault="005B64C3" w:rsidP="00177014">
      <w:pPr>
        <w:spacing w:after="0" w:line="240" w:lineRule="auto"/>
        <w:jc w:val="center"/>
        <w:rPr>
          <w:b/>
          <w:sz w:val="28"/>
          <w:szCs w:val="28"/>
        </w:rPr>
      </w:pPr>
      <w:bookmarkStart w:id="0" w:name="_GoBack"/>
      <w:bookmarkEnd w:id="0"/>
      <w:r w:rsidRPr="00E11128">
        <w:rPr>
          <w:b/>
          <w:sz w:val="28"/>
          <w:szCs w:val="28"/>
        </w:rPr>
        <w:t>University of Baltimore</w:t>
      </w:r>
      <w:r w:rsidR="00F540A3">
        <w:rPr>
          <w:b/>
          <w:sz w:val="28"/>
          <w:szCs w:val="28"/>
        </w:rPr>
        <w:t xml:space="preserve"> Academic </w:t>
      </w:r>
      <w:r w:rsidR="00177014">
        <w:rPr>
          <w:b/>
          <w:sz w:val="28"/>
          <w:szCs w:val="28"/>
        </w:rPr>
        <w:t>Goals and Priorities</w:t>
      </w:r>
      <w:r w:rsidR="00FC3BE0">
        <w:rPr>
          <w:b/>
          <w:sz w:val="28"/>
          <w:szCs w:val="28"/>
        </w:rPr>
        <w:t xml:space="preserve"> </w:t>
      </w:r>
    </w:p>
    <w:p w:rsidR="005B64C3" w:rsidRPr="00E11128" w:rsidRDefault="00FC3BE0" w:rsidP="00177014">
      <w:pPr>
        <w:spacing w:after="0" w:line="240" w:lineRule="auto"/>
        <w:jc w:val="center"/>
        <w:rPr>
          <w:b/>
          <w:sz w:val="28"/>
          <w:szCs w:val="28"/>
        </w:rPr>
      </w:pPr>
      <w:r w:rsidRPr="00FC3BE0">
        <w:rPr>
          <w:b/>
          <w:sz w:val="24"/>
          <w:szCs w:val="24"/>
        </w:rPr>
        <w:t>(</w:t>
      </w:r>
      <w:r w:rsidR="00177014">
        <w:rPr>
          <w:b/>
          <w:sz w:val="24"/>
          <w:szCs w:val="24"/>
        </w:rPr>
        <w:t xml:space="preserve">Revised:  </w:t>
      </w:r>
      <w:r w:rsidR="003C5103">
        <w:rPr>
          <w:b/>
          <w:sz w:val="24"/>
          <w:szCs w:val="24"/>
        </w:rPr>
        <w:t>March 1</w:t>
      </w:r>
      <w:r w:rsidR="00177014">
        <w:rPr>
          <w:b/>
          <w:sz w:val="24"/>
          <w:szCs w:val="24"/>
        </w:rPr>
        <w:t>, 2013</w:t>
      </w:r>
      <w:r w:rsidRPr="00FC3BE0">
        <w:rPr>
          <w:b/>
          <w:sz w:val="24"/>
          <w:szCs w:val="24"/>
        </w:rPr>
        <w:t>)</w:t>
      </w:r>
    </w:p>
    <w:p w:rsidR="00103DF0" w:rsidRDefault="00D753AE" w:rsidP="00D753AE">
      <w:pPr>
        <w:spacing w:after="0" w:line="240" w:lineRule="auto"/>
        <w:rPr>
          <w:b/>
          <w:sz w:val="28"/>
          <w:szCs w:val="28"/>
        </w:rPr>
      </w:pPr>
      <w:r w:rsidRPr="00D753AE">
        <w:rPr>
          <w:b/>
          <w:sz w:val="28"/>
          <w:szCs w:val="28"/>
        </w:rPr>
        <w:t>Purpose</w:t>
      </w:r>
    </w:p>
    <w:p w:rsidR="00D753AE" w:rsidRPr="00D753AE" w:rsidRDefault="00D753AE" w:rsidP="00D753AE">
      <w:pPr>
        <w:spacing w:after="0" w:line="240" w:lineRule="auto"/>
        <w:rPr>
          <w:b/>
          <w:sz w:val="28"/>
          <w:szCs w:val="28"/>
        </w:rPr>
      </w:pPr>
      <w:r w:rsidRPr="00D753AE">
        <w:t xml:space="preserve">This document </w:t>
      </w:r>
      <w:r w:rsidR="00177014">
        <w:t>identifies the goals and priorities that will ultimately drive the formation of a</w:t>
      </w:r>
      <w:r w:rsidR="00103DF0">
        <w:t xml:space="preserve">n Academic Vision with Goals and Priorities </w:t>
      </w:r>
      <w:r w:rsidRPr="00D753AE">
        <w:t xml:space="preserve">for the Division of Academic Affairs at UB.  It represents </w:t>
      </w:r>
      <w:r w:rsidR="009968E4">
        <w:t>the collective efforts</w:t>
      </w:r>
      <w:r w:rsidR="00103DF0">
        <w:t xml:space="preserve"> </w:t>
      </w:r>
      <w:r w:rsidRPr="00D753AE">
        <w:t xml:space="preserve">of the academic deans </w:t>
      </w:r>
      <w:r w:rsidR="00177014">
        <w:t xml:space="preserve">and their respective faculties </w:t>
      </w:r>
      <w:r w:rsidRPr="00D753AE">
        <w:t xml:space="preserve">to capture ideas and opportunities for </w:t>
      </w:r>
      <w:r w:rsidR="004327C4">
        <w:t xml:space="preserve">a set of campus-wide academic initiatives at UB. </w:t>
      </w:r>
      <w:r w:rsidR="003056D1">
        <w:t xml:space="preserve">Timelines, resources, and responsibilities for the development and execution </w:t>
      </w:r>
      <w:r w:rsidR="009968E4">
        <w:t>of strategies to meet these</w:t>
      </w:r>
      <w:r w:rsidR="003056D1">
        <w:t xml:space="preserve"> goals will be provided in the university’s academic and strategic plan. </w:t>
      </w:r>
      <w:r w:rsidR="004327C4">
        <w:t>This document describes a set of cross-cutting university initiatives and does not supplant academic planning within the individual schools and colleges.</w:t>
      </w:r>
    </w:p>
    <w:p w:rsidR="00D753AE" w:rsidRDefault="00D753AE" w:rsidP="005B64C3">
      <w:pPr>
        <w:spacing w:after="0" w:line="240" w:lineRule="auto"/>
        <w:rPr>
          <w:rFonts w:cstheme="minorHAnsi"/>
        </w:rPr>
      </w:pPr>
    </w:p>
    <w:p w:rsidR="00D753AE" w:rsidRPr="00D753AE" w:rsidRDefault="00D753AE" w:rsidP="005B64C3">
      <w:pPr>
        <w:spacing w:after="0" w:line="240" w:lineRule="auto"/>
        <w:rPr>
          <w:rFonts w:cstheme="minorHAnsi"/>
          <w:b/>
          <w:sz w:val="28"/>
          <w:szCs w:val="28"/>
        </w:rPr>
      </w:pPr>
      <w:r>
        <w:rPr>
          <w:rFonts w:cstheme="minorHAnsi"/>
          <w:b/>
          <w:sz w:val="28"/>
          <w:szCs w:val="28"/>
        </w:rPr>
        <w:t>Summary of Major Initiatives</w:t>
      </w:r>
    </w:p>
    <w:p w:rsidR="00EF2719" w:rsidRDefault="005B64C3" w:rsidP="005B64C3">
      <w:pPr>
        <w:spacing w:after="0" w:line="240" w:lineRule="auto"/>
        <w:rPr>
          <w:rFonts w:cstheme="minorHAnsi"/>
          <w:b/>
          <w:i/>
        </w:rPr>
      </w:pPr>
      <w:r w:rsidRPr="00153298">
        <w:rPr>
          <w:rFonts w:cstheme="minorHAnsi"/>
        </w:rPr>
        <w:t xml:space="preserve">Innovation has been critical to the success of the most highly respected individuals, organizations, and countries.  Our current environment is no different.  The economic crisis, shifting and declining funding models, and increased competition are </w:t>
      </w:r>
      <w:r w:rsidR="00D11B57">
        <w:rPr>
          <w:rFonts w:cstheme="minorHAnsi"/>
        </w:rPr>
        <w:t xml:space="preserve">all </w:t>
      </w:r>
      <w:r w:rsidRPr="00153298">
        <w:rPr>
          <w:rFonts w:cstheme="minorHAnsi"/>
        </w:rPr>
        <w:t xml:space="preserve">driving the need for innovative thought and leadership in higher education.  Universities can be a powerful force in leading constructive change for society and have the capacity to create a more stable foundation for our world—its wealth, health and happiness.  With formation of an innovative mission </w:t>
      </w:r>
      <w:r w:rsidRPr="002A5DAF">
        <w:rPr>
          <w:rFonts w:cstheme="minorHAnsi"/>
        </w:rPr>
        <w:t>and culture,</w:t>
      </w:r>
      <w:r w:rsidRPr="00153298">
        <w:rPr>
          <w:rFonts w:cstheme="minorHAnsi"/>
        </w:rPr>
        <w:t xml:space="preserve"> the University </w:t>
      </w:r>
      <w:proofErr w:type="gramStart"/>
      <w:r w:rsidRPr="00153298">
        <w:rPr>
          <w:rFonts w:cstheme="minorHAnsi"/>
        </w:rPr>
        <w:t>of</w:t>
      </w:r>
      <w:proofErr w:type="gramEnd"/>
      <w:r w:rsidR="004327C4">
        <w:rPr>
          <w:rFonts w:cstheme="minorHAnsi"/>
        </w:rPr>
        <w:t xml:space="preserve"> </w:t>
      </w:r>
      <w:r w:rsidRPr="00153298">
        <w:rPr>
          <w:rFonts w:cstheme="minorHAnsi"/>
        </w:rPr>
        <w:t>Baltimore (UB) can drive such a transformation</w:t>
      </w:r>
      <w:r w:rsidRPr="00153298">
        <w:rPr>
          <w:rFonts w:cstheme="minorHAnsi"/>
          <w:b/>
          <w:i/>
        </w:rPr>
        <w:t xml:space="preserve">.  </w:t>
      </w:r>
    </w:p>
    <w:p w:rsidR="00EF2719" w:rsidRDefault="00EF2719" w:rsidP="005B64C3">
      <w:pPr>
        <w:spacing w:after="0" w:line="240" w:lineRule="auto"/>
        <w:rPr>
          <w:rFonts w:cstheme="minorHAnsi"/>
          <w:b/>
          <w:i/>
        </w:rPr>
      </w:pPr>
    </w:p>
    <w:p w:rsidR="002A5DAF" w:rsidRDefault="002A5DAF" w:rsidP="005B64C3">
      <w:pPr>
        <w:spacing w:after="0" w:line="240" w:lineRule="auto"/>
        <w:rPr>
          <w:rFonts w:cstheme="minorHAnsi"/>
        </w:rPr>
      </w:pPr>
      <w:r>
        <w:rPr>
          <w:rFonts w:cstheme="minorHAnsi"/>
        </w:rPr>
        <w:t>Six major initiatives have been identified.  The first three center on our students, our program</w:t>
      </w:r>
      <w:r w:rsidR="00EF2719">
        <w:rPr>
          <w:rFonts w:cstheme="minorHAnsi"/>
        </w:rPr>
        <w:t xml:space="preserve">s and the context in which students </w:t>
      </w:r>
      <w:r>
        <w:rPr>
          <w:rFonts w:cstheme="minorHAnsi"/>
        </w:rPr>
        <w:t>live and work.  They focus on the importanc</w:t>
      </w:r>
      <w:r w:rsidR="00300309">
        <w:rPr>
          <w:rFonts w:cstheme="minorHAnsi"/>
        </w:rPr>
        <w:t xml:space="preserve">e of advancing student success; </w:t>
      </w:r>
      <w:r>
        <w:rPr>
          <w:rFonts w:cstheme="minorHAnsi"/>
        </w:rPr>
        <w:t>developing multi-disciplinary and integrative programs to ensure students are prepared for complex global challenges</w:t>
      </w:r>
      <w:r w:rsidR="00300309">
        <w:rPr>
          <w:rFonts w:cstheme="minorHAnsi"/>
        </w:rPr>
        <w:t>;</w:t>
      </w:r>
      <w:r>
        <w:rPr>
          <w:rFonts w:cstheme="minorHAnsi"/>
        </w:rPr>
        <w:t xml:space="preserve"> and </w:t>
      </w:r>
      <w:r w:rsidR="00EF2719">
        <w:rPr>
          <w:rFonts w:cstheme="minorHAnsi"/>
        </w:rPr>
        <w:t>leveraging the powerful impact the digital revolution is having on student learning and their lives, work and culture. The remaining three initiatives build on our existing strengths. The focus</w:t>
      </w:r>
      <w:r w:rsidR="00FC3BE0">
        <w:rPr>
          <w:rFonts w:cstheme="minorHAnsi"/>
        </w:rPr>
        <w:t xml:space="preserve"> is</w:t>
      </w:r>
      <w:r w:rsidR="00EF2719">
        <w:rPr>
          <w:rFonts w:cstheme="minorHAnsi"/>
        </w:rPr>
        <w:t xml:space="preserve"> on advancing research and scholarship that has impact in our disciplines, </w:t>
      </w:r>
      <w:r w:rsidR="002E07E5">
        <w:rPr>
          <w:rFonts w:cstheme="minorHAnsi"/>
        </w:rPr>
        <w:t xml:space="preserve">classrooms, and respective </w:t>
      </w:r>
      <w:r w:rsidR="00EF2719">
        <w:rPr>
          <w:rFonts w:cstheme="minorHAnsi"/>
        </w:rPr>
        <w:t>practice comm</w:t>
      </w:r>
      <w:r w:rsidR="002E07E5">
        <w:rPr>
          <w:rFonts w:cstheme="minorHAnsi"/>
        </w:rPr>
        <w:t xml:space="preserve">unities; </w:t>
      </w:r>
      <w:r w:rsidR="00EF2719">
        <w:rPr>
          <w:rFonts w:cstheme="minorHAnsi"/>
        </w:rPr>
        <w:t xml:space="preserve">strengthening our engagement with the </w:t>
      </w:r>
      <w:r w:rsidR="002E07E5">
        <w:rPr>
          <w:rFonts w:cstheme="minorHAnsi"/>
        </w:rPr>
        <w:t>greater Baltimore community;</w:t>
      </w:r>
      <w:r w:rsidR="00EF2719">
        <w:rPr>
          <w:rFonts w:cstheme="minorHAnsi"/>
        </w:rPr>
        <w:t xml:space="preserve"> and expanding our portfolio of programs to include continuing professional education.  </w:t>
      </w:r>
    </w:p>
    <w:p w:rsidR="003C5103" w:rsidRDefault="003C5103" w:rsidP="005B64C3">
      <w:pPr>
        <w:spacing w:after="0" w:line="240" w:lineRule="auto"/>
        <w:rPr>
          <w:rFonts w:cstheme="minorHAnsi"/>
        </w:rPr>
      </w:pPr>
    </w:p>
    <w:p w:rsidR="008F72A3" w:rsidRDefault="008F72A3" w:rsidP="008F72A3">
      <w:pPr>
        <w:spacing w:after="0" w:line="240" w:lineRule="auto"/>
        <w:rPr>
          <w:rFonts w:cstheme="minorHAnsi"/>
          <w:b/>
        </w:rPr>
      </w:pPr>
      <w:r>
        <w:rPr>
          <w:rFonts w:cstheme="minorHAnsi"/>
          <w:b/>
        </w:rPr>
        <w:t>GOAL #1</w:t>
      </w:r>
      <w:r w:rsidRPr="00226C7B">
        <w:rPr>
          <w:rFonts w:cstheme="minorHAnsi"/>
          <w:b/>
        </w:rPr>
        <w:t xml:space="preserve">:  </w:t>
      </w:r>
      <w:r w:rsidR="00570D02" w:rsidRPr="00570D02">
        <w:rPr>
          <w:rFonts w:cstheme="minorHAnsi"/>
          <w:b/>
        </w:rPr>
        <w:t xml:space="preserve">UB will be recognized for advancing student </w:t>
      </w:r>
      <w:r w:rsidR="00177014">
        <w:rPr>
          <w:rFonts w:cstheme="minorHAnsi"/>
          <w:b/>
        </w:rPr>
        <w:t>suc</w:t>
      </w:r>
      <w:r w:rsidR="0043235B">
        <w:rPr>
          <w:rFonts w:cstheme="minorHAnsi"/>
          <w:b/>
        </w:rPr>
        <w:t>c</w:t>
      </w:r>
      <w:r w:rsidR="00177014">
        <w:rPr>
          <w:rFonts w:cstheme="minorHAnsi"/>
          <w:b/>
        </w:rPr>
        <w:t>ess</w:t>
      </w:r>
      <w:r w:rsidR="00570D02" w:rsidRPr="00570D02">
        <w:rPr>
          <w:rFonts w:cstheme="minorHAnsi"/>
          <w:b/>
        </w:rPr>
        <w:t xml:space="preserve"> and career </w:t>
      </w:r>
      <w:r w:rsidR="00177014">
        <w:rPr>
          <w:rFonts w:cstheme="minorHAnsi"/>
          <w:b/>
        </w:rPr>
        <w:t>readiness</w:t>
      </w:r>
      <w:r w:rsidR="00570D02" w:rsidRPr="00570D02">
        <w:rPr>
          <w:rFonts w:cstheme="minorHAnsi"/>
          <w:b/>
        </w:rPr>
        <w:t>.</w:t>
      </w:r>
    </w:p>
    <w:p w:rsidR="008F72A3" w:rsidRDefault="008F72A3" w:rsidP="008F72A3">
      <w:pPr>
        <w:spacing w:after="0" w:line="240" w:lineRule="auto"/>
        <w:ind w:left="720" w:hanging="720"/>
        <w:rPr>
          <w:rFonts w:cstheme="minorHAnsi"/>
        </w:rPr>
      </w:pPr>
      <w:r w:rsidRPr="00226C7B">
        <w:rPr>
          <w:rFonts w:cstheme="minorHAnsi"/>
        </w:rPr>
        <w:tab/>
      </w:r>
      <w:r w:rsidRPr="00226C7B">
        <w:rPr>
          <w:rFonts w:cstheme="minorHAnsi"/>
          <w:u w:val="single"/>
        </w:rPr>
        <w:t>Impact:</w:t>
      </w:r>
      <w:r w:rsidRPr="00226C7B">
        <w:rPr>
          <w:rFonts w:cstheme="minorHAnsi"/>
        </w:rPr>
        <w:t xml:space="preserve">    </w:t>
      </w:r>
      <w:r w:rsidR="00D753AE" w:rsidRPr="00300309">
        <w:rPr>
          <w:rFonts w:cstheme="minorHAnsi"/>
        </w:rPr>
        <w:t>UB faculty will embrace quality instruction as a hallmark of UB and of their work.</w:t>
      </w:r>
    </w:p>
    <w:p w:rsidR="008F72A3" w:rsidRDefault="008F72A3" w:rsidP="005B64C3">
      <w:pPr>
        <w:spacing w:after="0" w:line="240" w:lineRule="auto"/>
        <w:rPr>
          <w:rFonts w:cstheme="minorHAnsi"/>
          <w:b/>
          <w:u w:val="single"/>
        </w:rPr>
      </w:pPr>
    </w:p>
    <w:p w:rsidR="000D52DE" w:rsidRDefault="000D52DE" w:rsidP="000D52DE">
      <w:pPr>
        <w:spacing w:after="0" w:line="240" w:lineRule="auto"/>
        <w:rPr>
          <w:rFonts w:cstheme="minorHAnsi"/>
          <w:b/>
        </w:rPr>
      </w:pPr>
      <w:r>
        <w:rPr>
          <w:rFonts w:cstheme="minorHAnsi"/>
          <w:b/>
        </w:rPr>
        <w:t>GOAL #2</w:t>
      </w:r>
      <w:r w:rsidRPr="00FC3BE0">
        <w:rPr>
          <w:rFonts w:cstheme="minorHAnsi"/>
          <w:b/>
        </w:rPr>
        <w:t>:</w:t>
      </w:r>
      <w:r w:rsidR="00CC2F1F" w:rsidRPr="00FC3BE0">
        <w:rPr>
          <w:rFonts w:cstheme="minorHAnsi"/>
          <w:b/>
        </w:rPr>
        <w:t xml:space="preserve"> UB will </w:t>
      </w:r>
      <w:r w:rsidR="00177014">
        <w:rPr>
          <w:rFonts w:cstheme="minorHAnsi"/>
          <w:b/>
        </w:rPr>
        <w:t xml:space="preserve">foster strong collaboration across academic divisions to develop </w:t>
      </w:r>
      <w:r w:rsidR="00CC2F1F" w:rsidRPr="00FC3BE0">
        <w:rPr>
          <w:rFonts w:cstheme="minorHAnsi"/>
          <w:b/>
        </w:rPr>
        <w:t xml:space="preserve">multi-disciplinary </w:t>
      </w:r>
      <w:r w:rsidR="00177014">
        <w:rPr>
          <w:rFonts w:cstheme="minorHAnsi"/>
          <w:b/>
        </w:rPr>
        <w:t xml:space="preserve">initiatives </w:t>
      </w:r>
      <w:proofErr w:type="gramStart"/>
      <w:r w:rsidR="00177014">
        <w:rPr>
          <w:rFonts w:cstheme="minorHAnsi"/>
          <w:b/>
        </w:rPr>
        <w:t xml:space="preserve">and </w:t>
      </w:r>
      <w:r w:rsidR="00CC2F1F" w:rsidRPr="00FC3BE0">
        <w:rPr>
          <w:rFonts w:cstheme="minorHAnsi"/>
          <w:b/>
        </w:rPr>
        <w:t xml:space="preserve"> programs</w:t>
      </w:r>
      <w:proofErr w:type="gramEnd"/>
      <w:r w:rsidR="00CC2F1F" w:rsidRPr="00FC3BE0">
        <w:rPr>
          <w:rFonts w:cstheme="minorHAnsi"/>
          <w:b/>
        </w:rPr>
        <w:t xml:space="preserve"> to ensure responsiveness to 21</w:t>
      </w:r>
      <w:r w:rsidR="00CC2F1F" w:rsidRPr="00FC3BE0">
        <w:rPr>
          <w:rFonts w:cstheme="minorHAnsi"/>
          <w:b/>
          <w:vertAlign w:val="superscript"/>
        </w:rPr>
        <w:t>st</w:t>
      </w:r>
      <w:r w:rsidR="00CC2F1F" w:rsidRPr="00FC3BE0">
        <w:rPr>
          <w:rFonts w:cstheme="minorHAnsi"/>
          <w:b/>
        </w:rPr>
        <w:t xml:space="preserve"> century global challenges within and across professions and geographic boundaries.</w:t>
      </w:r>
    </w:p>
    <w:p w:rsidR="000D52DE" w:rsidRDefault="000D52DE" w:rsidP="000D52DE">
      <w:pPr>
        <w:spacing w:after="0" w:line="240" w:lineRule="auto"/>
        <w:ind w:firstLine="720"/>
        <w:rPr>
          <w:rFonts w:cstheme="minorHAnsi"/>
        </w:rPr>
      </w:pPr>
      <w:r w:rsidRPr="00226C7B">
        <w:rPr>
          <w:rFonts w:cstheme="minorHAnsi"/>
          <w:u w:val="single"/>
        </w:rPr>
        <w:t>Impact:</w:t>
      </w:r>
      <w:r w:rsidRPr="00226C7B">
        <w:rPr>
          <w:rFonts w:cstheme="minorHAnsi"/>
        </w:rPr>
        <w:t xml:space="preserve">  UB will be recognized for integrated and interdisciplinary thinking, learning, and curricula.</w:t>
      </w:r>
    </w:p>
    <w:p w:rsidR="000D52DE" w:rsidRDefault="000D52DE" w:rsidP="000D52DE">
      <w:pPr>
        <w:spacing w:after="0" w:line="240" w:lineRule="auto"/>
        <w:ind w:firstLine="720"/>
        <w:rPr>
          <w:rFonts w:cstheme="minorHAnsi"/>
        </w:rPr>
      </w:pPr>
    </w:p>
    <w:p w:rsidR="008F72A3" w:rsidRDefault="008F72A3" w:rsidP="008F72A3">
      <w:pPr>
        <w:spacing w:after="0" w:line="240" w:lineRule="auto"/>
        <w:rPr>
          <w:rFonts w:cstheme="minorHAnsi"/>
          <w:b/>
        </w:rPr>
      </w:pPr>
      <w:r>
        <w:rPr>
          <w:rFonts w:cstheme="minorHAnsi"/>
          <w:b/>
        </w:rPr>
        <w:t>GOAL #</w:t>
      </w:r>
      <w:r w:rsidR="000D52DE">
        <w:rPr>
          <w:rFonts w:cstheme="minorHAnsi"/>
          <w:b/>
        </w:rPr>
        <w:t>3</w:t>
      </w:r>
      <w:r w:rsidRPr="00226C7B">
        <w:rPr>
          <w:rFonts w:cstheme="minorHAnsi"/>
          <w:b/>
        </w:rPr>
        <w:t xml:space="preserve">: </w:t>
      </w:r>
      <w:r w:rsidR="00111E8C" w:rsidRPr="000C4431">
        <w:rPr>
          <w:rFonts w:cstheme="minorHAnsi"/>
          <w:b/>
          <w:sz w:val="24"/>
          <w:szCs w:val="24"/>
        </w:rPr>
        <w:t xml:space="preserve">UB </w:t>
      </w:r>
      <w:r w:rsidR="00111E8C">
        <w:rPr>
          <w:rFonts w:cstheme="minorHAnsi"/>
          <w:b/>
          <w:sz w:val="24"/>
          <w:szCs w:val="24"/>
        </w:rPr>
        <w:t xml:space="preserve">will launch a </w:t>
      </w:r>
      <w:r w:rsidR="00111E8C" w:rsidRPr="00D72612">
        <w:rPr>
          <w:rFonts w:cstheme="minorHAnsi"/>
          <w:b/>
          <w:sz w:val="24"/>
          <w:szCs w:val="24"/>
        </w:rPr>
        <w:t>university-wide initiative to understand the profound</w:t>
      </w:r>
      <w:r w:rsidR="00111E8C">
        <w:rPr>
          <w:rFonts w:cstheme="minorHAnsi"/>
          <w:b/>
          <w:sz w:val="24"/>
          <w:szCs w:val="24"/>
        </w:rPr>
        <w:t xml:space="preserve"> effect </w:t>
      </w:r>
      <w:r w:rsidR="00111E8C" w:rsidRPr="00D72612">
        <w:rPr>
          <w:rFonts w:cstheme="minorHAnsi"/>
          <w:b/>
          <w:sz w:val="24"/>
          <w:szCs w:val="24"/>
        </w:rPr>
        <w:t>of the evolving digital world on our lives</w:t>
      </w:r>
      <w:r w:rsidR="00111E8C">
        <w:rPr>
          <w:rFonts w:cstheme="minorHAnsi"/>
          <w:b/>
          <w:sz w:val="24"/>
          <w:szCs w:val="24"/>
        </w:rPr>
        <w:t>, engage emerging technologies,</w:t>
      </w:r>
      <w:r w:rsidR="00111E8C" w:rsidRPr="00D72612">
        <w:rPr>
          <w:rFonts w:cstheme="minorHAnsi"/>
          <w:b/>
          <w:sz w:val="24"/>
          <w:szCs w:val="24"/>
        </w:rPr>
        <w:t xml:space="preserve"> and harness </w:t>
      </w:r>
      <w:r w:rsidR="00111E8C">
        <w:rPr>
          <w:rFonts w:cstheme="minorHAnsi"/>
          <w:b/>
          <w:sz w:val="24"/>
          <w:szCs w:val="24"/>
        </w:rPr>
        <w:t>their</w:t>
      </w:r>
      <w:r w:rsidR="00111E8C" w:rsidRPr="00D72612">
        <w:rPr>
          <w:rFonts w:cstheme="minorHAnsi"/>
          <w:b/>
          <w:sz w:val="24"/>
          <w:szCs w:val="24"/>
        </w:rPr>
        <w:t xml:space="preserve"> power for learning.</w:t>
      </w:r>
    </w:p>
    <w:p w:rsidR="008F72A3" w:rsidRDefault="008F72A3" w:rsidP="008F72A3">
      <w:pPr>
        <w:spacing w:after="0" w:line="240" w:lineRule="auto"/>
        <w:ind w:left="720"/>
        <w:rPr>
          <w:rFonts w:cstheme="minorHAnsi"/>
        </w:rPr>
      </w:pPr>
      <w:r w:rsidRPr="00153298">
        <w:rPr>
          <w:rFonts w:cstheme="minorHAnsi"/>
          <w:u w:val="single"/>
        </w:rPr>
        <w:t>Impact:</w:t>
      </w:r>
      <w:r w:rsidRPr="00153298">
        <w:rPr>
          <w:rFonts w:cstheme="minorHAnsi"/>
        </w:rPr>
        <w:t xml:space="preserve">   </w:t>
      </w:r>
      <w:r w:rsidRPr="00442500">
        <w:t xml:space="preserve">UB will be internationally recognized as a hub for knowledge, learning, innovation and understanding about how technology and the digital world are impacting life and </w:t>
      </w:r>
      <w:r w:rsidR="00817A30">
        <w:t xml:space="preserve">work. </w:t>
      </w:r>
      <w:r w:rsidRPr="00153298">
        <w:rPr>
          <w:rFonts w:cstheme="minorHAnsi"/>
        </w:rPr>
        <w:t xml:space="preserve"> </w:t>
      </w:r>
    </w:p>
    <w:p w:rsidR="002E07E5" w:rsidRDefault="002E07E5" w:rsidP="005B64C3">
      <w:pPr>
        <w:spacing w:after="0" w:line="240" w:lineRule="auto"/>
        <w:rPr>
          <w:rFonts w:cstheme="minorHAnsi"/>
          <w:b/>
        </w:rPr>
      </w:pPr>
    </w:p>
    <w:p w:rsidR="005B64C3" w:rsidRDefault="005B64C3" w:rsidP="005B64C3">
      <w:pPr>
        <w:spacing w:after="0" w:line="240" w:lineRule="auto"/>
        <w:rPr>
          <w:rFonts w:cstheme="minorHAnsi"/>
          <w:b/>
        </w:rPr>
      </w:pPr>
      <w:r w:rsidRPr="00226C7B">
        <w:rPr>
          <w:rFonts w:cstheme="minorHAnsi"/>
          <w:b/>
        </w:rPr>
        <w:t xml:space="preserve">GOAL #4: UB will advance research, scholarly, and creative activities that have impact and reflect UB’s commitment to knowledge that works. </w:t>
      </w:r>
    </w:p>
    <w:p w:rsidR="005B64C3" w:rsidRDefault="005B64C3" w:rsidP="005B64C3">
      <w:pPr>
        <w:spacing w:after="0" w:line="240" w:lineRule="auto"/>
        <w:ind w:left="720"/>
        <w:rPr>
          <w:rFonts w:cstheme="minorHAnsi"/>
        </w:rPr>
      </w:pPr>
      <w:r w:rsidRPr="00226C7B">
        <w:rPr>
          <w:rFonts w:cstheme="minorHAnsi"/>
          <w:u w:val="single"/>
        </w:rPr>
        <w:t>Impact:</w:t>
      </w:r>
      <w:r w:rsidRPr="00226C7B">
        <w:rPr>
          <w:rFonts w:cstheme="minorHAnsi"/>
        </w:rPr>
        <w:t xml:space="preserve">   UB will be recognized for meaningful scholarly and creative activities unconstrained by traditional paradigms and inclusive of scholarship of discovery, integration, application, and teaching. </w:t>
      </w:r>
    </w:p>
    <w:p w:rsidR="005B64C3" w:rsidRPr="00226C7B" w:rsidRDefault="005B64C3" w:rsidP="005B64C3">
      <w:pPr>
        <w:spacing w:after="0" w:line="240" w:lineRule="auto"/>
        <w:ind w:left="720"/>
        <w:rPr>
          <w:rFonts w:cstheme="minorHAnsi"/>
        </w:rPr>
      </w:pPr>
    </w:p>
    <w:p w:rsidR="005B64C3" w:rsidRDefault="005B64C3" w:rsidP="005B64C3">
      <w:pPr>
        <w:spacing w:after="0" w:line="240" w:lineRule="auto"/>
        <w:rPr>
          <w:rFonts w:cstheme="minorHAnsi"/>
          <w:b/>
        </w:rPr>
      </w:pPr>
      <w:r w:rsidRPr="00226C7B">
        <w:rPr>
          <w:rFonts w:cstheme="minorHAnsi"/>
          <w:b/>
        </w:rPr>
        <w:t>GOAL #5: UB will strengthen its engagement with the greater Baltimore community in teaching, scholarship, and service.</w:t>
      </w:r>
    </w:p>
    <w:p w:rsidR="005B64C3" w:rsidRDefault="005B64C3" w:rsidP="005B64C3">
      <w:pPr>
        <w:spacing w:after="0" w:line="240" w:lineRule="auto"/>
        <w:ind w:left="720"/>
        <w:rPr>
          <w:rFonts w:cstheme="minorHAnsi"/>
        </w:rPr>
      </w:pPr>
      <w:r w:rsidRPr="00226C7B">
        <w:rPr>
          <w:rFonts w:cstheme="minorHAnsi"/>
          <w:u w:val="single"/>
        </w:rPr>
        <w:t>Impact:</w:t>
      </w:r>
      <w:r w:rsidRPr="00226C7B">
        <w:rPr>
          <w:rFonts w:cstheme="minorHAnsi"/>
        </w:rPr>
        <w:t xml:space="preserve">  UB will be </w:t>
      </w:r>
      <w:r w:rsidR="002A7FD1">
        <w:rPr>
          <w:rFonts w:cstheme="minorHAnsi"/>
        </w:rPr>
        <w:t>distinguished among</w:t>
      </w:r>
      <w:r w:rsidRPr="00226C7B">
        <w:rPr>
          <w:rFonts w:cstheme="minorHAnsi"/>
        </w:rPr>
        <w:t xml:space="preserve"> universities </w:t>
      </w:r>
      <w:r w:rsidR="002A7FD1">
        <w:rPr>
          <w:rFonts w:cstheme="minorHAnsi"/>
        </w:rPr>
        <w:t>for</w:t>
      </w:r>
      <w:r w:rsidR="002A7FD1" w:rsidRPr="00226C7B">
        <w:rPr>
          <w:rFonts w:cstheme="minorHAnsi"/>
        </w:rPr>
        <w:t xml:space="preserve"> </w:t>
      </w:r>
      <w:r w:rsidRPr="00226C7B">
        <w:rPr>
          <w:rFonts w:cstheme="minorHAnsi"/>
        </w:rPr>
        <w:t xml:space="preserve">its commitment and contribution to community partnerships and collaborations aimed at improving student learning, engaging stakeholders, and enhancing the quality of life in Baltimore and beyond.  </w:t>
      </w:r>
    </w:p>
    <w:p w:rsidR="00D66D3E" w:rsidRDefault="00D66D3E" w:rsidP="005B64C3">
      <w:pPr>
        <w:spacing w:after="0" w:line="240" w:lineRule="auto"/>
        <w:rPr>
          <w:rFonts w:cstheme="minorHAnsi"/>
          <w:b/>
        </w:rPr>
      </w:pPr>
    </w:p>
    <w:p w:rsidR="005B64C3" w:rsidRPr="00226C7B" w:rsidRDefault="005B64C3" w:rsidP="005B64C3">
      <w:pPr>
        <w:spacing w:after="0" w:line="240" w:lineRule="auto"/>
        <w:rPr>
          <w:rFonts w:cstheme="minorHAnsi"/>
          <w:b/>
        </w:rPr>
      </w:pPr>
      <w:r w:rsidRPr="00226C7B">
        <w:rPr>
          <w:rFonts w:cstheme="minorHAnsi"/>
          <w:b/>
        </w:rPr>
        <w:t>GOAL #6: UB will</w:t>
      </w:r>
      <w:r w:rsidRPr="00226C7B">
        <w:rPr>
          <w:rFonts w:cstheme="minorHAnsi"/>
        </w:rPr>
        <w:t xml:space="preserve"> </w:t>
      </w:r>
      <w:r w:rsidR="009968E4">
        <w:rPr>
          <w:rFonts w:cstheme="minorHAnsi"/>
        </w:rPr>
        <w:t>develop a robust, coherent extended learning program</w:t>
      </w:r>
      <w:r w:rsidR="009968E4">
        <w:rPr>
          <w:rFonts w:cstheme="minorHAnsi"/>
          <w:b/>
        </w:rPr>
        <w:t xml:space="preserve"> to</w:t>
      </w:r>
      <w:r w:rsidRPr="00226C7B">
        <w:rPr>
          <w:rFonts w:cstheme="minorHAnsi"/>
          <w:b/>
        </w:rPr>
        <w:t xml:space="preserve"> advance knowledge and expertise in Baltimore and beyond.</w:t>
      </w:r>
    </w:p>
    <w:p w:rsidR="00103DF0" w:rsidRDefault="005B64C3">
      <w:pPr>
        <w:pStyle w:val="NormalWeb"/>
        <w:spacing w:before="0" w:beforeAutospacing="0" w:after="0" w:afterAutospacing="0"/>
        <w:ind w:left="720"/>
        <w:rPr>
          <w:rFonts w:asciiTheme="minorHAnsi" w:hAnsiTheme="minorHAnsi" w:cstheme="minorHAnsi"/>
          <w:sz w:val="22"/>
          <w:szCs w:val="22"/>
        </w:rPr>
      </w:pPr>
      <w:r w:rsidRPr="00226C7B">
        <w:rPr>
          <w:rFonts w:asciiTheme="minorHAnsi" w:hAnsiTheme="minorHAnsi" w:cstheme="minorHAnsi"/>
          <w:sz w:val="22"/>
          <w:szCs w:val="22"/>
          <w:u w:val="single"/>
        </w:rPr>
        <w:t>Impact:</w:t>
      </w:r>
      <w:r w:rsidRPr="00226C7B">
        <w:rPr>
          <w:rFonts w:asciiTheme="minorHAnsi" w:hAnsiTheme="minorHAnsi" w:cstheme="minorHAnsi"/>
          <w:sz w:val="22"/>
          <w:szCs w:val="22"/>
        </w:rPr>
        <w:t xml:space="preserve">  </w:t>
      </w:r>
      <w:r w:rsidR="00111E8C" w:rsidRPr="00300309">
        <w:rPr>
          <w:rFonts w:asciiTheme="minorHAnsi" w:hAnsiTheme="minorHAnsi" w:cstheme="minorHAnsi"/>
          <w:sz w:val="22"/>
          <w:szCs w:val="22"/>
        </w:rPr>
        <w:t xml:space="preserve">UB will be recognized for its accessible, continuing professional education programs that </w:t>
      </w:r>
      <w:r w:rsidR="00111E8C">
        <w:rPr>
          <w:rFonts w:asciiTheme="minorHAnsi" w:hAnsiTheme="minorHAnsi" w:cstheme="minorHAnsi"/>
          <w:sz w:val="22"/>
          <w:szCs w:val="22"/>
        </w:rPr>
        <w:t>expand the reach of UB in the community and serve the needs of UB alumni and other professionals.</w:t>
      </w:r>
    </w:p>
    <w:p w:rsidR="003C5103" w:rsidRDefault="003C5103">
      <w:pPr>
        <w:pStyle w:val="NormalWeb"/>
        <w:spacing w:before="0" w:beforeAutospacing="0" w:after="0" w:afterAutospacing="0"/>
        <w:ind w:left="720"/>
        <w:rPr>
          <w:rFonts w:asciiTheme="minorHAnsi" w:hAnsiTheme="minorHAnsi" w:cstheme="minorHAnsi"/>
          <w:sz w:val="22"/>
          <w:szCs w:val="22"/>
        </w:rPr>
      </w:pPr>
    </w:p>
    <w:p w:rsidR="00856236" w:rsidRDefault="00F4367A">
      <w:pPr>
        <w:spacing w:after="0" w:line="240" w:lineRule="auto"/>
        <w:rPr>
          <w:b/>
          <w:sz w:val="28"/>
          <w:szCs w:val="28"/>
        </w:rPr>
      </w:pPr>
      <w:r w:rsidRPr="000D5804">
        <w:rPr>
          <w:b/>
          <w:sz w:val="28"/>
          <w:szCs w:val="28"/>
        </w:rPr>
        <w:t>Setting the Stage</w:t>
      </w:r>
    </w:p>
    <w:p w:rsidR="00856236" w:rsidRDefault="00F4367A">
      <w:pPr>
        <w:spacing w:after="0" w:line="240" w:lineRule="auto"/>
      </w:pPr>
      <w:r>
        <w:t>It is clear that in 2012 higher education is in a state of flux, even crisis; the future roles and contributions of universities have seldom experienced such uncertainty. To be relevant, the academy must reflect upon change and engage in transformation spurred by several realizations:</w:t>
      </w:r>
    </w:p>
    <w:p w:rsidR="00856236" w:rsidRDefault="00856236">
      <w:pPr>
        <w:spacing w:after="0" w:line="240" w:lineRule="auto"/>
      </w:pPr>
    </w:p>
    <w:p w:rsidR="00F4367A" w:rsidRDefault="00F4367A" w:rsidP="00F4367A">
      <w:pPr>
        <w:pStyle w:val="ListParagraph"/>
        <w:numPr>
          <w:ilvl w:val="0"/>
          <w:numId w:val="10"/>
        </w:numPr>
        <w:spacing w:line="240" w:lineRule="auto"/>
      </w:pPr>
      <w:r>
        <w:t xml:space="preserve">Higher education </w:t>
      </w:r>
      <w:r w:rsidR="00700905">
        <w:t xml:space="preserve">is being scrutinized today from many quarters. </w:t>
      </w:r>
      <w:r>
        <w:t xml:space="preserve"> How do we increase the critical and creative thinking skills of our students?  How do we engage them in the “process of actively and skillfully conceptualizing, applying, analyzing, synthesizing and/or evaluation information gather from, or generated by, observation, experience, reflection, reasons, or communication, as a guide to belief and action?”</w:t>
      </w:r>
      <w:r>
        <w:rPr>
          <w:rStyle w:val="FootnoteReference"/>
        </w:rPr>
        <w:footnoteReference w:id="1"/>
      </w:r>
    </w:p>
    <w:p w:rsidR="00F4367A" w:rsidRDefault="00F4367A" w:rsidP="00F4367A">
      <w:pPr>
        <w:pStyle w:val="ListParagraph"/>
        <w:spacing w:line="240" w:lineRule="auto"/>
      </w:pPr>
    </w:p>
    <w:p w:rsidR="00F4367A" w:rsidRDefault="00F4367A" w:rsidP="00F4367A">
      <w:pPr>
        <w:pStyle w:val="ListParagraph"/>
        <w:numPr>
          <w:ilvl w:val="0"/>
          <w:numId w:val="10"/>
        </w:numPr>
        <w:spacing w:line="240" w:lineRule="auto"/>
      </w:pPr>
      <w:r>
        <w:t>Competition is growing among providers of higher education as public, private and now, for-profit, institutions offer higher education degrees focused on both academic and professional learning. How do we differentiate ourselves in a crowded, competitive marketplace?</w:t>
      </w:r>
      <w:r w:rsidR="00700905">
        <w:t xml:space="preserve"> How do we become </w:t>
      </w:r>
      <w:r w:rsidR="00700905">
        <w:rPr>
          <w:i/>
        </w:rPr>
        <w:t>distinctive?</w:t>
      </w:r>
      <w:r w:rsidR="007035D1">
        <w:rPr>
          <w:i/>
        </w:rPr>
        <w:t xml:space="preserve"> </w:t>
      </w:r>
      <w:r w:rsidR="007035D1">
        <w:t>How does on-line education represent a challenge and an opportunity?</w:t>
      </w:r>
    </w:p>
    <w:p w:rsidR="00F4367A" w:rsidRDefault="00F4367A" w:rsidP="00F4367A">
      <w:pPr>
        <w:pStyle w:val="ListParagraph"/>
        <w:spacing w:line="240" w:lineRule="auto"/>
      </w:pPr>
    </w:p>
    <w:p w:rsidR="00F4367A" w:rsidRDefault="00F4367A" w:rsidP="00F4367A">
      <w:pPr>
        <w:pStyle w:val="ListParagraph"/>
        <w:numPr>
          <w:ilvl w:val="0"/>
          <w:numId w:val="10"/>
        </w:numPr>
        <w:spacing w:line="240" w:lineRule="auto"/>
      </w:pPr>
      <w:r>
        <w:t>Access to knowledge is increasing at an exponential rate as the digital world expands and provides information wherever and whenever the user wants it via the web. How do we use technology to improve access, customize learning, and improve student learning?</w:t>
      </w:r>
    </w:p>
    <w:p w:rsidR="00F4367A" w:rsidRDefault="00F4367A" w:rsidP="00F4367A">
      <w:pPr>
        <w:pStyle w:val="ListParagraph"/>
        <w:spacing w:line="240" w:lineRule="auto"/>
      </w:pPr>
    </w:p>
    <w:p w:rsidR="00F4367A" w:rsidRDefault="00F4367A" w:rsidP="00F4367A">
      <w:pPr>
        <w:pStyle w:val="ListParagraph"/>
        <w:numPr>
          <w:ilvl w:val="0"/>
          <w:numId w:val="10"/>
        </w:numPr>
        <w:spacing w:line="240" w:lineRule="auto"/>
      </w:pPr>
      <w:r>
        <w:t xml:space="preserve">Modalities of learning are growing as we understand more about pathways to learning.  How do we </w:t>
      </w:r>
      <w:r w:rsidR="000D5804">
        <w:t xml:space="preserve">continue to </w:t>
      </w:r>
      <w:r>
        <w:t xml:space="preserve">transform the traditional lecture style format of learning into a more dynamic learning environment that embraces applied real world experience and practice, service learning, and strategies to promote critical thinking, creative problem solving, and communication skills? </w:t>
      </w:r>
    </w:p>
    <w:p w:rsidR="00F4367A" w:rsidRDefault="00F4367A" w:rsidP="00F4367A">
      <w:pPr>
        <w:pStyle w:val="ListParagraph"/>
        <w:spacing w:line="240" w:lineRule="auto"/>
      </w:pPr>
    </w:p>
    <w:p w:rsidR="00F4367A" w:rsidRDefault="00F4367A" w:rsidP="00F4367A">
      <w:pPr>
        <w:pStyle w:val="ListParagraph"/>
        <w:numPr>
          <w:ilvl w:val="0"/>
          <w:numId w:val="10"/>
        </w:numPr>
        <w:spacing w:line="240" w:lineRule="auto"/>
      </w:pPr>
      <w:r>
        <w:t>Linking education to careers is increasingly seen as important to legislator</w:t>
      </w:r>
      <w:r w:rsidR="00CC2F1F">
        <w:t>s</w:t>
      </w:r>
      <w:r>
        <w:t>, economic development proponents, students and parents.  How do we leverage UB’s strong focus on professional programs to give us a strategic advantage in responding to the education-career connection?</w:t>
      </w:r>
    </w:p>
    <w:p w:rsidR="00F4367A" w:rsidRDefault="00F4367A" w:rsidP="00F4367A">
      <w:pPr>
        <w:pStyle w:val="ListParagraph"/>
        <w:spacing w:line="240" w:lineRule="auto"/>
      </w:pPr>
    </w:p>
    <w:p w:rsidR="00F4367A" w:rsidRDefault="00F4367A" w:rsidP="00F4367A">
      <w:pPr>
        <w:pStyle w:val="ListParagraph"/>
        <w:numPr>
          <w:ilvl w:val="0"/>
          <w:numId w:val="10"/>
        </w:numPr>
        <w:spacing w:line="240" w:lineRule="auto"/>
      </w:pPr>
      <w:r>
        <w:t>At no point in time in our history has the cost of education been so scrutinized.  Policymakers, legislators, parents and students are calling for greater accountability, increased access and lower costs. How do we innovate in cost-effective ways? How do we eliminate bottlenecks to graduation?  How do we design programs that ensure students graduate with career-ready skills? How do we accelerate degree completion and time to graduation?</w:t>
      </w:r>
    </w:p>
    <w:p w:rsidR="00700905" w:rsidRDefault="00F4367A" w:rsidP="00F4367A">
      <w:pPr>
        <w:spacing w:line="240" w:lineRule="auto"/>
      </w:pPr>
      <w:r>
        <w:t xml:space="preserve">The world of higher education </w:t>
      </w:r>
      <w:r w:rsidR="00700905">
        <w:t xml:space="preserve">is being </w:t>
      </w:r>
      <w:r>
        <w:t xml:space="preserve">significantly challenged by realizations such as those outlined above yet, at the same time, colleges and universities have proven to be conservative when it comes to embracing new models for the academy, new strategies for effective learning, and new expectations for the </w:t>
      </w:r>
      <w:r w:rsidRPr="00A82F12">
        <w:t>relevance of higher education in advancing life quality.</w:t>
      </w:r>
    </w:p>
    <w:p w:rsidR="003C5103" w:rsidRDefault="00700905">
      <w:pPr>
        <w:spacing w:line="240" w:lineRule="auto"/>
      </w:pPr>
      <w:r>
        <w:t xml:space="preserve">It is certain that </w:t>
      </w:r>
      <w:r w:rsidR="00F4367A">
        <w:t>th</w:t>
      </w:r>
      <w:r w:rsidR="00F4367A" w:rsidRPr="00A82F12">
        <w:t xml:space="preserve">e pace of change </w:t>
      </w:r>
      <w:r w:rsidR="00F4367A">
        <w:t xml:space="preserve">in higher education </w:t>
      </w:r>
      <w:r w:rsidR="00F4367A" w:rsidRPr="00A82F12">
        <w:t>will be sustained, if not increase</w:t>
      </w:r>
      <w:r>
        <w:t xml:space="preserve">, </w:t>
      </w:r>
      <w:r w:rsidR="00F4367A" w:rsidRPr="00A82F12">
        <w:t xml:space="preserve">over time.  </w:t>
      </w:r>
      <w:r w:rsidR="00F4367A">
        <w:t xml:space="preserve"> A</w:t>
      </w:r>
      <w:r w:rsidR="00F4367A" w:rsidRPr="00A82F12">
        <w:t xml:space="preserve">ny response to this </w:t>
      </w:r>
      <w:r w:rsidR="00F4367A" w:rsidRPr="000D5804">
        <w:t>change, to be effective, must be more than a one-time plan.  Instead, responsiveness to change (and the ability to take advantage of opportunities associated with change)</w:t>
      </w:r>
      <w:r w:rsidRPr="000D5804">
        <w:t xml:space="preserve"> </w:t>
      </w:r>
      <w:r w:rsidR="00F4367A" w:rsidRPr="000D5804">
        <w:t>require</w:t>
      </w:r>
      <w:r w:rsidRPr="000D5804">
        <w:t>s</w:t>
      </w:r>
      <w:r w:rsidR="00F4367A" w:rsidRPr="000D5804">
        <w:t xml:space="preserve"> an ongoing, sustained </w:t>
      </w:r>
      <w:r w:rsidR="00F4367A" w:rsidRPr="000D5804">
        <w:rPr>
          <w:i/>
        </w:rPr>
        <w:t>commitment to a culture of innovation</w:t>
      </w:r>
      <w:r w:rsidR="00F4367A" w:rsidRPr="000D5804">
        <w:t>.  Such a culture recognizes the need for ongoing assessment and reflection, the ability to take risks, and changes in our customary organizational process, systems and reward structures.  The culture of innovation further necessitates</w:t>
      </w:r>
      <w:r w:rsidR="00F4367A">
        <w:t xml:space="preserve"> developing a level of comfort with dynamic and evolving programs of study, teaching pedagogy, expanded community partnerships, and more explicit attention to student learning and achievement.</w:t>
      </w:r>
    </w:p>
    <w:p w:rsidR="003C5103" w:rsidRDefault="003C5103">
      <w:r>
        <w:br w:type="page"/>
      </w:r>
    </w:p>
    <w:tbl>
      <w:tblPr>
        <w:tblStyle w:val="TableGrid"/>
        <w:tblW w:w="0" w:type="auto"/>
        <w:tblInd w:w="108" w:type="dxa"/>
        <w:tblLook w:val="04A0" w:firstRow="1" w:lastRow="0" w:firstColumn="1" w:lastColumn="0" w:noHBand="0" w:noVBand="1"/>
      </w:tblPr>
      <w:tblGrid>
        <w:gridCol w:w="10350"/>
      </w:tblGrid>
      <w:tr w:rsidR="00302348" w:rsidTr="00300309">
        <w:tc>
          <w:tcPr>
            <w:tcW w:w="10350" w:type="dxa"/>
          </w:tcPr>
          <w:p w:rsidR="00302348" w:rsidRPr="000D5804" w:rsidRDefault="00302348" w:rsidP="009837A7">
            <w:pPr>
              <w:ind w:left="1350" w:hanging="1350"/>
              <w:rPr>
                <w:rFonts w:cstheme="minorHAnsi"/>
                <w:sz w:val="28"/>
                <w:szCs w:val="28"/>
              </w:rPr>
            </w:pPr>
            <w:r w:rsidRPr="000D5804">
              <w:rPr>
                <w:rFonts w:cstheme="minorHAnsi"/>
                <w:b/>
                <w:sz w:val="28"/>
                <w:szCs w:val="28"/>
              </w:rPr>
              <w:lastRenderedPageBreak/>
              <w:t>GOAL #</w:t>
            </w:r>
            <w:r w:rsidR="00AE1110" w:rsidRPr="000D5804">
              <w:rPr>
                <w:rFonts w:cstheme="minorHAnsi"/>
                <w:b/>
                <w:sz w:val="28"/>
                <w:szCs w:val="28"/>
              </w:rPr>
              <w:t xml:space="preserve"> 1</w:t>
            </w:r>
            <w:r w:rsidR="000D5804">
              <w:rPr>
                <w:rFonts w:cstheme="minorHAnsi"/>
                <w:b/>
                <w:sz w:val="28"/>
                <w:szCs w:val="28"/>
              </w:rPr>
              <w:t xml:space="preserve">:   </w:t>
            </w:r>
            <w:r w:rsidR="00AE1110" w:rsidRPr="000D5804">
              <w:rPr>
                <w:rFonts w:cstheme="minorHAnsi"/>
                <w:b/>
                <w:sz w:val="28"/>
                <w:szCs w:val="28"/>
              </w:rPr>
              <w:t xml:space="preserve">UB will be recognized for advancing student </w:t>
            </w:r>
            <w:r w:rsidR="009837A7">
              <w:rPr>
                <w:rFonts w:cstheme="minorHAnsi"/>
                <w:b/>
                <w:sz w:val="28"/>
                <w:szCs w:val="28"/>
              </w:rPr>
              <w:t>success</w:t>
            </w:r>
            <w:r w:rsidR="00AE1110" w:rsidRPr="000D5804">
              <w:rPr>
                <w:rFonts w:cstheme="minorHAnsi"/>
                <w:b/>
                <w:sz w:val="28"/>
                <w:szCs w:val="28"/>
              </w:rPr>
              <w:t xml:space="preserve"> and career </w:t>
            </w:r>
            <w:r w:rsidR="00646320">
              <w:rPr>
                <w:rFonts w:cstheme="minorHAnsi"/>
                <w:b/>
                <w:sz w:val="28"/>
                <w:szCs w:val="28"/>
              </w:rPr>
              <w:t>readiness</w:t>
            </w:r>
            <w:r w:rsidR="00AE1110" w:rsidRPr="000D5804">
              <w:rPr>
                <w:rFonts w:cstheme="minorHAnsi"/>
                <w:b/>
                <w:sz w:val="28"/>
                <w:szCs w:val="28"/>
              </w:rPr>
              <w:t>.</w:t>
            </w:r>
          </w:p>
        </w:tc>
      </w:tr>
    </w:tbl>
    <w:p w:rsidR="00302348" w:rsidRDefault="00302348" w:rsidP="00302348">
      <w:pPr>
        <w:spacing w:after="0" w:line="240" w:lineRule="auto"/>
        <w:rPr>
          <w:rFonts w:cstheme="minorHAnsi"/>
          <w:b/>
        </w:rPr>
      </w:pPr>
    </w:p>
    <w:p w:rsidR="00302348" w:rsidRDefault="00302348" w:rsidP="00302348">
      <w:pPr>
        <w:spacing w:after="0" w:line="240" w:lineRule="auto"/>
        <w:rPr>
          <w:rFonts w:cstheme="minorHAnsi"/>
          <w:b/>
        </w:rPr>
      </w:pPr>
      <w:r>
        <w:rPr>
          <w:rFonts w:cstheme="minorHAnsi"/>
          <w:b/>
        </w:rPr>
        <w:t>Context</w:t>
      </w:r>
    </w:p>
    <w:p w:rsidR="00302348" w:rsidRDefault="00302348" w:rsidP="00302348">
      <w:pPr>
        <w:spacing w:after="0" w:line="240" w:lineRule="auto"/>
        <w:rPr>
          <w:rFonts w:cstheme="minorHAnsi"/>
          <w:b/>
        </w:rPr>
      </w:pPr>
    </w:p>
    <w:p w:rsidR="00302348" w:rsidRDefault="00302348" w:rsidP="00302348">
      <w:pPr>
        <w:spacing w:after="0" w:line="240" w:lineRule="auto"/>
      </w:pPr>
      <w:r>
        <w:t xml:space="preserve">Never before has student learning in higher education institutions been </w:t>
      </w:r>
      <w:r w:rsidR="000D5804">
        <w:t>as</w:t>
      </w:r>
      <w:r>
        <w:t xml:space="preserve"> questioned as it is today.  Universities can no longer rely on grade point averages as measures of learning success. Instead, they must create ongoing and sustainable systems to routinely assess student learning, teaching pedagogies, and program design in order to advance student learning outcomes </w:t>
      </w:r>
      <w:r w:rsidR="000D5804">
        <w:t xml:space="preserve">to </w:t>
      </w:r>
      <w:r>
        <w:t>ensure that student learning is relevant to the 21</w:t>
      </w:r>
      <w:r w:rsidRPr="005B64C3">
        <w:rPr>
          <w:vertAlign w:val="superscript"/>
        </w:rPr>
        <w:t>st</w:t>
      </w:r>
      <w:r>
        <w:t xml:space="preserve"> century. The ultimate measure of success is career readiness and placement.</w:t>
      </w:r>
    </w:p>
    <w:p w:rsidR="00302348" w:rsidRDefault="00302348" w:rsidP="00302348">
      <w:pPr>
        <w:spacing w:after="0" w:line="240" w:lineRule="auto"/>
      </w:pPr>
    </w:p>
    <w:p w:rsidR="00302348" w:rsidRPr="005B64C3" w:rsidRDefault="003056D1" w:rsidP="00302348">
      <w:pPr>
        <w:spacing w:after="0" w:line="240" w:lineRule="auto"/>
        <w:rPr>
          <w:b/>
        </w:rPr>
      </w:pPr>
      <w:r>
        <w:rPr>
          <w:b/>
        </w:rPr>
        <w:t>Priorities</w:t>
      </w:r>
    </w:p>
    <w:p w:rsidR="00302348" w:rsidRDefault="00302348" w:rsidP="00302348">
      <w:pPr>
        <w:spacing w:after="0" w:line="240" w:lineRule="auto"/>
      </w:pPr>
    </w:p>
    <w:p w:rsidR="00646320" w:rsidRDefault="00646320" w:rsidP="0043235B">
      <w:pPr>
        <w:pStyle w:val="ListParagraph"/>
        <w:numPr>
          <w:ilvl w:val="0"/>
          <w:numId w:val="23"/>
        </w:numPr>
        <w:spacing w:after="0" w:line="240" w:lineRule="auto"/>
      </w:pPr>
      <w:r w:rsidRPr="00B45809">
        <w:t xml:space="preserve">Substantially </w:t>
      </w:r>
      <w:r w:rsidRPr="00B45809">
        <w:rPr>
          <w:u w:val="single"/>
        </w:rPr>
        <w:t>advance</w:t>
      </w:r>
      <w:r w:rsidRPr="00B45809">
        <w:t xml:space="preserve"> student retention, progression and </w:t>
      </w:r>
      <w:r w:rsidR="00B27823">
        <w:t xml:space="preserve">successful </w:t>
      </w:r>
      <w:r w:rsidRPr="00B45809">
        <w:t>completion through program specific admissions and orientations, early alert systems, and structured pathways</w:t>
      </w:r>
      <w:r>
        <w:t xml:space="preserve"> and sequencing to graduation.</w:t>
      </w:r>
    </w:p>
    <w:p w:rsidR="00BC3AC9" w:rsidRDefault="00BC3AC9" w:rsidP="0043235B">
      <w:pPr>
        <w:pStyle w:val="ListParagraph"/>
        <w:spacing w:after="0" w:line="240" w:lineRule="auto"/>
      </w:pPr>
    </w:p>
    <w:p w:rsidR="00646320" w:rsidRDefault="00646320" w:rsidP="0043235B">
      <w:pPr>
        <w:pStyle w:val="ListParagraph"/>
        <w:numPr>
          <w:ilvl w:val="0"/>
          <w:numId w:val="23"/>
        </w:numPr>
        <w:spacing w:after="0" w:line="240" w:lineRule="auto"/>
      </w:pPr>
      <w:r>
        <w:t xml:space="preserve">Partner with the Career Center </w:t>
      </w:r>
      <w:r w:rsidR="004327C4">
        <w:t xml:space="preserve">(or in the case of the Law School, the </w:t>
      </w:r>
      <w:r w:rsidR="007035D1">
        <w:t>Law Career Development Office )</w:t>
      </w:r>
      <w:r>
        <w:t xml:space="preserve">to ensure that students are informed about career opportunities, select career directions that are aligned with their competencies and strengths, and develop the requisite personal and professional development </w:t>
      </w:r>
      <w:r w:rsidR="00BC3AC9">
        <w:t xml:space="preserve">training. </w:t>
      </w:r>
    </w:p>
    <w:p w:rsidR="00BC3AC9" w:rsidRDefault="00BC3AC9" w:rsidP="0043235B">
      <w:pPr>
        <w:pStyle w:val="ListParagraph"/>
        <w:spacing w:after="0" w:line="240" w:lineRule="auto"/>
      </w:pPr>
    </w:p>
    <w:p w:rsidR="00646320" w:rsidRPr="0043235B" w:rsidRDefault="00646320" w:rsidP="0043235B">
      <w:pPr>
        <w:pStyle w:val="ListParagraph"/>
        <w:numPr>
          <w:ilvl w:val="0"/>
          <w:numId w:val="23"/>
        </w:numPr>
        <w:spacing w:after="0" w:line="240" w:lineRule="auto"/>
      </w:pPr>
      <w:r>
        <w:t>Promote excellence in teaching</w:t>
      </w:r>
      <w:r w:rsidR="0043235B">
        <w:t xml:space="preserve"> and develop mechanisms to ensure best practices in learning and pedagogy are used in the classroom:</w:t>
      </w:r>
      <w:r>
        <w:br/>
      </w:r>
    </w:p>
    <w:p w:rsidR="000757E9" w:rsidRDefault="00302348">
      <w:pPr>
        <w:pStyle w:val="ListParagraph"/>
        <w:numPr>
          <w:ilvl w:val="0"/>
          <w:numId w:val="24"/>
        </w:numPr>
        <w:spacing w:after="0" w:line="240" w:lineRule="auto"/>
      </w:pPr>
      <w:r w:rsidRPr="00D66D3E">
        <w:rPr>
          <w:u w:val="single"/>
        </w:rPr>
        <w:t>Develop and implement</w:t>
      </w:r>
      <w:r w:rsidRPr="00051B5C">
        <w:t xml:space="preserve"> a </w:t>
      </w:r>
      <w:r w:rsidR="00111E8C">
        <w:t xml:space="preserve">faculty </w:t>
      </w:r>
      <w:proofErr w:type="gramStart"/>
      <w:r w:rsidR="00111E8C">
        <w:t xml:space="preserve">development </w:t>
      </w:r>
      <w:r w:rsidR="00D66D3E" w:rsidRPr="00D66D3E">
        <w:t xml:space="preserve"> program</w:t>
      </w:r>
      <w:proofErr w:type="gramEnd"/>
      <w:r w:rsidR="00111E8C">
        <w:t xml:space="preserve"> to enhance teaching (i.e., certificate of excellence in teaching and learning)</w:t>
      </w:r>
      <w:r w:rsidR="0094581C" w:rsidRPr="00D66D3E">
        <w:rPr>
          <w:b/>
        </w:rPr>
        <w:t xml:space="preserve">, </w:t>
      </w:r>
      <w:r w:rsidR="0094581C" w:rsidRPr="00D66D3E">
        <w:t>in cooperation with CELTT and other professional organizations,</w:t>
      </w:r>
      <w:r w:rsidRPr="00D66D3E">
        <w:t xml:space="preserve"> </w:t>
      </w:r>
      <w:r w:rsidR="00D66D3E" w:rsidRPr="00D66D3E">
        <w:t>through which faculty – including adjuncts –</w:t>
      </w:r>
      <w:r w:rsidR="00D66D3E">
        <w:t xml:space="preserve"> can develop st</w:t>
      </w:r>
      <w:r>
        <w:t xml:space="preserve">rong, state-of-the art pedagogical skills.  </w:t>
      </w:r>
    </w:p>
    <w:p w:rsidR="00D66D3E" w:rsidRPr="00D66D3E" w:rsidRDefault="00D66D3E" w:rsidP="00D66D3E">
      <w:pPr>
        <w:pStyle w:val="ListParagraph"/>
        <w:spacing w:after="0" w:line="240" w:lineRule="auto"/>
      </w:pPr>
    </w:p>
    <w:p w:rsidR="000757E9" w:rsidRDefault="00302348">
      <w:pPr>
        <w:pStyle w:val="ListParagraph"/>
        <w:numPr>
          <w:ilvl w:val="0"/>
          <w:numId w:val="24"/>
        </w:numPr>
        <w:spacing w:after="0" w:line="240" w:lineRule="auto"/>
      </w:pPr>
      <w:r w:rsidRPr="002C6576">
        <w:rPr>
          <w:u w:val="single"/>
        </w:rPr>
        <w:t xml:space="preserve">Require </w:t>
      </w:r>
      <w:r>
        <w:t>all academic programs  utiliz</w:t>
      </w:r>
      <w:r w:rsidR="0043235B">
        <w:t>ing</w:t>
      </w:r>
      <w:r>
        <w:t xml:space="preserve"> extensive web-based instruction participate in systematic program where courses will be reviewed and, where appropriate revised, based upon the best practice  of </w:t>
      </w:r>
      <w:r w:rsidR="0043235B">
        <w:t xml:space="preserve">online education (e.g., </w:t>
      </w:r>
      <w:r>
        <w:t xml:space="preserve">Quality Matters or similar </w:t>
      </w:r>
      <w:r w:rsidR="00AE1110">
        <w:t xml:space="preserve">development </w:t>
      </w:r>
      <w:r>
        <w:t>program</w:t>
      </w:r>
      <w:r w:rsidR="0043235B">
        <w:t>s)</w:t>
      </w:r>
      <w:r>
        <w:t>.</w:t>
      </w:r>
    </w:p>
    <w:p w:rsidR="00302348" w:rsidRDefault="00302348" w:rsidP="00302348">
      <w:pPr>
        <w:pStyle w:val="ListParagraph"/>
        <w:spacing w:after="0" w:line="240" w:lineRule="auto"/>
      </w:pPr>
    </w:p>
    <w:p w:rsidR="000757E9" w:rsidRDefault="00302348">
      <w:pPr>
        <w:pStyle w:val="ListParagraph"/>
        <w:numPr>
          <w:ilvl w:val="1"/>
          <w:numId w:val="10"/>
        </w:numPr>
        <w:spacing w:after="0" w:line="240" w:lineRule="auto"/>
        <w:rPr>
          <w:u w:val="single"/>
        </w:rPr>
      </w:pPr>
      <w:r w:rsidRPr="00F4466F">
        <w:rPr>
          <w:u w:val="single"/>
        </w:rPr>
        <w:t>Enhance</w:t>
      </w:r>
      <w:r>
        <w:rPr>
          <w:u w:val="single"/>
        </w:rPr>
        <w:t xml:space="preserve"> </w:t>
      </w:r>
      <w:r w:rsidRPr="00F4466F">
        <w:t>student learning th</w:t>
      </w:r>
      <w:r w:rsidR="0043235B">
        <w:t>r</w:t>
      </w:r>
      <w:r w:rsidRPr="00F4466F">
        <w:t>ough applied, experiential and service learning initiatives</w:t>
      </w:r>
      <w:r>
        <w:rPr>
          <w:u w:val="single"/>
        </w:rPr>
        <w:t xml:space="preserve">. </w:t>
      </w:r>
    </w:p>
    <w:p w:rsidR="00856236" w:rsidRDefault="00856236">
      <w:pPr>
        <w:pStyle w:val="ListParagraph"/>
        <w:spacing w:after="0" w:line="240" w:lineRule="auto"/>
        <w:ind w:left="1080"/>
        <w:rPr>
          <w:u w:val="single"/>
        </w:rPr>
      </w:pPr>
    </w:p>
    <w:p w:rsidR="00856236" w:rsidRDefault="00302348">
      <w:pPr>
        <w:pStyle w:val="ListParagraph"/>
        <w:numPr>
          <w:ilvl w:val="1"/>
          <w:numId w:val="10"/>
        </w:numPr>
        <w:spacing w:after="0" w:line="240" w:lineRule="auto"/>
        <w:rPr>
          <w:u w:val="single"/>
        </w:rPr>
      </w:pPr>
      <w:r>
        <w:rPr>
          <w:u w:val="single"/>
        </w:rPr>
        <w:t>Create</w:t>
      </w:r>
      <w:r>
        <w:t xml:space="preserve"> campus infrastructure to support service-learning and campus-community partnerships organized around instruction.</w:t>
      </w:r>
    </w:p>
    <w:p w:rsidR="00302348" w:rsidRDefault="00302348" w:rsidP="00302348">
      <w:pPr>
        <w:pStyle w:val="ListParagraph"/>
      </w:pPr>
    </w:p>
    <w:p w:rsidR="000757E9" w:rsidRPr="00111E8C" w:rsidRDefault="00EC3F39">
      <w:pPr>
        <w:pStyle w:val="ListParagraph"/>
        <w:numPr>
          <w:ilvl w:val="0"/>
          <w:numId w:val="23"/>
        </w:numPr>
        <w:spacing w:after="0" w:line="240" w:lineRule="auto"/>
        <w:rPr>
          <w:u w:val="single"/>
        </w:rPr>
      </w:pPr>
      <w:r w:rsidRPr="00EC3F39">
        <w:rPr>
          <w:u w:val="single"/>
        </w:rPr>
        <w:t xml:space="preserve"> Recognize</w:t>
      </w:r>
      <w:r w:rsidR="00302348" w:rsidRPr="00D11B57">
        <w:t xml:space="preserve"> and </w:t>
      </w:r>
      <w:r w:rsidRPr="00EC3F39">
        <w:rPr>
          <w:u w:val="single"/>
        </w:rPr>
        <w:t xml:space="preserve">reward </w:t>
      </w:r>
      <w:r w:rsidR="00302348" w:rsidRPr="00D11B57">
        <w:t>teaching effectiveness</w:t>
      </w:r>
      <w:r w:rsidR="00302348">
        <w:t xml:space="preserve"> and innovation</w:t>
      </w:r>
      <w:r w:rsidR="00302348" w:rsidRPr="00D11B57">
        <w:t xml:space="preserve"> (define it, measure it, reward it) in </w:t>
      </w:r>
      <w:r w:rsidR="00BC3AC9">
        <w:t xml:space="preserve">review of </w:t>
      </w:r>
      <w:r w:rsidR="00302348" w:rsidRPr="00D11B57">
        <w:t xml:space="preserve">annual </w:t>
      </w:r>
      <w:r w:rsidRPr="00EC3F39">
        <w:rPr>
          <w:u w:val="single"/>
        </w:rPr>
        <w:t>p</w:t>
      </w:r>
      <w:r w:rsidR="00302348" w:rsidRPr="00D11B57">
        <w:t xml:space="preserve">erformance </w:t>
      </w:r>
      <w:r w:rsidR="00BC3AC9">
        <w:t>tenure and promotion,</w:t>
      </w:r>
      <w:r w:rsidR="00302348" w:rsidRPr="00D11B57">
        <w:t xml:space="preserve"> and </w:t>
      </w:r>
      <w:r w:rsidRPr="00EC3F39">
        <w:rPr>
          <w:u w:val="single"/>
        </w:rPr>
        <w:t xml:space="preserve">establish </w:t>
      </w:r>
      <w:r w:rsidR="00302348">
        <w:t xml:space="preserve">new and expanded awards for teaching excellence in different forms of instruction (e.g., on-line learning, service learning, experiential learning, undergraduate research). </w:t>
      </w:r>
    </w:p>
    <w:p w:rsidR="00856236" w:rsidRDefault="00856236">
      <w:pPr>
        <w:pStyle w:val="ListParagraph"/>
        <w:spacing w:after="0" w:line="240" w:lineRule="auto"/>
        <w:rPr>
          <w:u w:val="single"/>
        </w:rPr>
      </w:pPr>
    </w:p>
    <w:p w:rsidR="000757E9" w:rsidRDefault="0043235B">
      <w:pPr>
        <w:pStyle w:val="ListParagraph"/>
        <w:numPr>
          <w:ilvl w:val="0"/>
          <w:numId w:val="23"/>
        </w:numPr>
        <w:spacing w:after="0" w:line="240" w:lineRule="auto"/>
      </w:pPr>
      <w:r w:rsidRPr="0043235B">
        <w:rPr>
          <w:u w:val="single"/>
        </w:rPr>
        <w:t xml:space="preserve"> </w:t>
      </w:r>
      <w:proofErr w:type="gramStart"/>
      <w:r w:rsidRPr="0043235B">
        <w:rPr>
          <w:u w:val="single"/>
        </w:rPr>
        <w:t xml:space="preserve">Expand </w:t>
      </w:r>
      <w:r>
        <w:t xml:space="preserve"> and</w:t>
      </w:r>
      <w:proofErr w:type="gramEnd"/>
      <w:r>
        <w:t xml:space="preserve"> </w:t>
      </w:r>
      <w:r w:rsidRPr="0043235B">
        <w:rPr>
          <w:u w:val="single"/>
        </w:rPr>
        <w:t>promote</w:t>
      </w:r>
      <w:r w:rsidRPr="00700905">
        <w:t xml:space="preserve"> an</w:t>
      </w:r>
      <w:r>
        <w:t xml:space="preserve"> array of accelerated programs (4+1, 3+2, 3+3-law) to support student progress into graduate studies at UB.  </w:t>
      </w:r>
    </w:p>
    <w:p w:rsidR="00302348" w:rsidRPr="009E6E97" w:rsidRDefault="00302348" w:rsidP="00302348">
      <w:pPr>
        <w:pStyle w:val="ListParagraph"/>
        <w:spacing w:after="0" w:line="240" w:lineRule="auto"/>
        <w:rPr>
          <w:u w:val="single"/>
        </w:rPr>
      </w:pPr>
    </w:p>
    <w:p w:rsidR="000757E9" w:rsidRDefault="0043235B">
      <w:pPr>
        <w:spacing w:after="0" w:line="240" w:lineRule="auto"/>
        <w:rPr>
          <w:u w:val="single"/>
        </w:rPr>
      </w:pPr>
      <w:r>
        <w:rPr>
          <w:u w:val="single"/>
        </w:rPr>
        <w:t xml:space="preserve">6. </w:t>
      </w:r>
      <w:r w:rsidR="00302348" w:rsidRPr="0043235B">
        <w:rPr>
          <w:u w:val="single"/>
        </w:rPr>
        <w:t>Create</w:t>
      </w:r>
      <w:r w:rsidR="00302348">
        <w:t xml:space="preserve"> a culture of a</w:t>
      </w:r>
      <w:r>
        <w:t xml:space="preserve">ssurance of learning </w:t>
      </w:r>
      <w:r w:rsidR="00111E8C">
        <w:t>(i.e., quality of learning)</w:t>
      </w:r>
      <w:r w:rsidR="00302348">
        <w:t xml:space="preserve"> that fosters ongoing continuous quality improvement in academic programs and in teaching practice, including mentoring and other initiatives not linked to performance review. </w:t>
      </w:r>
    </w:p>
    <w:p w:rsidR="00302348" w:rsidRPr="00B45809" w:rsidRDefault="00302348" w:rsidP="00302348">
      <w:pPr>
        <w:spacing w:after="0" w:line="240" w:lineRule="auto"/>
        <w:rPr>
          <w:u w:val="single"/>
        </w:rPr>
      </w:pPr>
    </w:p>
    <w:p w:rsidR="00E171BB" w:rsidRDefault="00E171BB" w:rsidP="00E171BB">
      <w:pPr>
        <w:pStyle w:val="ListParagraph"/>
        <w:spacing w:after="0" w:line="240" w:lineRule="auto"/>
      </w:pPr>
    </w:p>
    <w:p w:rsidR="00302348" w:rsidRPr="00B45809" w:rsidRDefault="00302348" w:rsidP="00302348">
      <w:pPr>
        <w:spacing w:after="0" w:line="240" w:lineRule="auto"/>
      </w:pPr>
    </w:p>
    <w:tbl>
      <w:tblPr>
        <w:tblStyle w:val="TableGrid"/>
        <w:tblW w:w="0" w:type="auto"/>
        <w:tblInd w:w="198" w:type="dxa"/>
        <w:tblLook w:val="04A0" w:firstRow="1" w:lastRow="0" w:firstColumn="1" w:lastColumn="0" w:noHBand="0" w:noVBand="1"/>
      </w:tblPr>
      <w:tblGrid>
        <w:gridCol w:w="10260"/>
      </w:tblGrid>
      <w:tr w:rsidR="00302348" w:rsidRPr="00E171BB" w:rsidTr="00D66D3E">
        <w:trPr>
          <w:trHeight w:val="116"/>
        </w:trPr>
        <w:tc>
          <w:tcPr>
            <w:tcW w:w="10260" w:type="dxa"/>
          </w:tcPr>
          <w:p w:rsidR="00302348" w:rsidRPr="00300309" w:rsidRDefault="00302348" w:rsidP="0094581C">
            <w:r w:rsidRPr="00300309">
              <w:rPr>
                <w:rFonts w:cstheme="minorHAnsi"/>
                <w:b/>
              </w:rPr>
              <w:t>Impact:</w:t>
            </w:r>
            <w:r w:rsidR="00D66D3E">
              <w:rPr>
                <w:rFonts w:cstheme="minorHAnsi"/>
              </w:rPr>
              <w:t xml:space="preserve">   </w:t>
            </w:r>
            <w:r w:rsidR="0094581C" w:rsidRPr="00300309">
              <w:rPr>
                <w:rFonts w:cstheme="minorHAnsi"/>
              </w:rPr>
              <w:t xml:space="preserve"> UB faculty will embrace quality instruction as a hallmark of UB and of their work.</w:t>
            </w:r>
          </w:p>
        </w:tc>
      </w:tr>
    </w:tbl>
    <w:p w:rsidR="00D66D3E" w:rsidRDefault="00D66D3E">
      <w:pPr>
        <w:rPr>
          <w:rFonts w:cstheme="minorHAnsi"/>
          <w:b/>
        </w:rPr>
      </w:pPr>
    </w:p>
    <w:tbl>
      <w:tblPr>
        <w:tblStyle w:val="TableGrid"/>
        <w:tblW w:w="0" w:type="auto"/>
        <w:tblInd w:w="108" w:type="dxa"/>
        <w:tblLook w:val="04A0" w:firstRow="1" w:lastRow="0" w:firstColumn="1" w:lastColumn="0" w:noHBand="0" w:noVBand="1"/>
      </w:tblPr>
      <w:tblGrid>
        <w:gridCol w:w="10350"/>
      </w:tblGrid>
      <w:tr w:rsidR="00700905" w:rsidTr="00300309">
        <w:tc>
          <w:tcPr>
            <w:tcW w:w="10350" w:type="dxa"/>
          </w:tcPr>
          <w:p w:rsidR="00700905" w:rsidRDefault="00AE1110" w:rsidP="000D5804">
            <w:pPr>
              <w:ind w:left="1080" w:hanging="1080"/>
              <w:rPr>
                <w:rFonts w:cstheme="minorHAnsi"/>
                <w:b/>
              </w:rPr>
            </w:pPr>
            <w:r>
              <w:rPr>
                <w:rFonts w:cstheme="minorHAnsi"/>
                <w:b/>
                <w:sz w:val="24"/>
                <w:szCs w:val="24"/>
              </w:rPr>
              <w:t>GOAL #2</w:t>
            </w:r>
            <w:r w:rsidR="00700905" w:rsidRPr="00700905">
              <w:rPr>
                <w:rFonts w:cstheme="minorHAnsi"/>
                <w:b/>
                <w:sz w:val="24"/>
                <w:szCs w:val="24"/>
              </w:rPr>
              <w:t xml:space="preserve">: </w:t>
            </w:r>
            <w:r w:rsidR="000D5804">
              <w:rPr>
                <w:rFonts w:cstheme="minorHAnsi"/>
                <w:b/>
                <w:sz w:val="24"/>
                <w:szCs w:val="24"/>
              </w:rPr>
              <w:t xml:space="preserve">  </w:t>
            </w:r>
            <w:r w:rsidR="00700905" w:rsidRPr="00700905">
              <w:rPr>
                <w:rFonts w:cstheme="minorHAnsi"/>
                <w:b/>
                <w:sz w:val="24"/>
                <w:szCs w:val="24"/>
              </w:rPr>
              <w:t>UB will provide multi-disciplinary academic programs to ensure responsiveness to 21</w:t>
            </w:r>
            <w:r w:rsidR="00700905" w:rsidRPr="00700905">
              <w:rPr>
                <w:rFonts w:cstheme="minorHAnsi"/>
                <w:b/>
                <w:sz w:val="24"/>
                <w:szCs w:val="24"/>
                <w:vertAlign w:val="superscript"/>
              </w:rPr>
              <w:t>st</w:t>
            </w:r>
            <w:r w:rsidR="00700905" w:rsidRPr="00700905">
              <w:rPr>
                <w:rFonts w:cstheme="minorHAnsi"/>
                <w:b/>
                <w:sz w:val="24"/>
                <w:szCs w:val="24"/>
              </w:rPr>
              <w:t xml:space="preserve"> </w:t>
            </w:r>
            <w:r w:rsidR="002A5DAF">
              <w:rPr>
                <w:rFonts w:cstheme="minorHAnsi"/>
                <w:b/>
                <w:sz w:val="24"/>
                <w:szCs w:val="24"/>
              </w:rPr>
              <w:t xml:space="preserve">century </w:t>
            </w:r>
            <w:r w:rsidR="000D52DE">
              <w:rPr>
                <w:rFonts w:cstheme="minorHAnsi"/>
                <w:b/>
                <w:sz w:val="24"/>
                <w:szCs w:val="24"/>
              </w:rPr>
              <w:t>global challenges w</w:t>
            </w:r>
            <w:r w:rsidR="00700905" w:rsidRPr="00700905">
              <w:rPr>
                <w:rFonts w:cstheme="minorHAnsi"/>
                <w:b/>
                <w:sz w:val="24"/>
                <w:szCs w:val="24"/>
              </w:rPr>
              <w:t>ithin and across professions</w:t>
            </w:r>
            <w:r w:rsidR="000D52DE">
              <w:rPr>
                <w:rFonts w:cstheme="minorHAnsi"/>
                <w:b/>
                <w:sz w:val="24"/>
                <w:szCs w:val="24"/>
              </w:rPr>
              <w:t xml:space="preserve"> and geographic boundaries</w:t>
            </w:r>
            <w:r w:rsidR="00700905" w:rsidRPr="00700905">
              <w:rPr>
                <w:rFonts w:cstheme="minorHAnsi"/>
                <w:b/>
                <w:sz w:val="24"/>
                <w:szCs w:val="24"/>
              </w:rPr>
              <w:t>.</w:t>
            </w:r>
          </w:p>
        </w:tc>
      </w:tr>
    </w:tbl>
    <w:p w:rsidR="00700905" w:rsidRDefault="00700905" w:rsidP="00700905">
      <w:pPr>
        <w:spacing w:after="0" w:line="240" w:lineRule="auto"/>
        <w:rPr>
          <w:rFonts w:cstheme="minorHAnsi"/>
          <w:b/>
        </w:rPr>
      </w:pPr>
    </w:p>
    <w:p w:rsidR="000E0E68" w:rsidRDefault="000E0E68" w:rsidP="00700905">
      <w:pPr>
        <w:spacing w:after="0" w:line="240" w:lineRule="auto"/>
        <w:rPr>
          <w:rFonts w:cstheme="minorHAnsi"/>
          <w:b/>
        </w:rPr>
      </w:pPr>
      <w:r>
        <w:rPr>
          <w:rFonts w:cstheme="minorHAnsi"/>
          <w:b/>
        </w:rPr>
        <w:t>Context</w:t>
      </w:r>
    </w:p>
    <w:p w:rsidR="000D5804" w:rsidRDefault="000D5804" w:rsidP="000D52DE">
      <w:pPr>
        <w:spacing w:after="0" w:line="240" w:lineRule="auto"/>
      </w:pPr>
    </w:p>
    <w:p w:rsidR="000E0E68" w:rsidRPr="000D52DE" w:rsidRDefault="000D52DE" w:rsidP="000D52DE">
      <w:pPr>
        <w:spacing w:after="0" w:line="240" w:lineRule="auto"/>
        <w:rPr>
          <w:rFonts w:cstheme="minorHAnsi"/>
          <w:b/>
        </w:rPr>
      </w:pPr>
      <w:r>
        <w:t xml:space="preserve">The world’s economies are increasing interconnected.  The </w:t>
      </w:r>
      <w:r w:rsidR="000E0E68" w:rsidRPr="0095438A">
        <w:t xml:space="preserve">major problems facing the world—in economic, social and political realms—are multi-dimensional in nature. </w:t>
      </w:r>
      <w:r w:rsidR="000D5804">
        <w:t xml:space="preserve"> Therefore s</w:t>
      </w:r>
      <w:r>
        <w:t>tudents must have the capacity to function in a global world where problems, issues and opportunities typically have geographic impact beyond the boundaries of individual nations and that transcend individual disciplines. </w:t>
      </w:r>
      <w:r w:rsidR="000E0E68">
        <w:t>To be relevant in the 21</w:t>
      </w:r>
      <w:r w:rsidR="000E0E68" w:rsidRPr="003B2DE6">
        <w:rPr>
          <w:vertAlign w:val="superscript"/>
        </w:rPr>
        <w:t>st</w:t>
      </w:r>
      <w:r w:rsidR="000E0E68">
        <w:t xml:space="preserve"> century, </w:t>
      </w:r>
      <w:r w:rsidR="000E0E68" w:rsidRPr="0095438A">
        <w:t>higher edu</w:t>
      </w:r>
      <w:r w:rsidR="000E0E68">
        <w:t xml:space="preserve">cation institutions must </w:t>
      </w:r>
      <w:r w:rsidR="000E0E68" w:rsidRPr="0095438A">
        <w:t>break apart disciplinary silos and create cross-disciplinary learning, scholarship, practice and problem-solving.</w:t>
      </w:r>
      <w:r w:rsidR="000D5804" w:rsidRPr="000D5804">
        <w:t xml:space="preserve"> </w:t>
      </w:r>
      <w:r w:rsidR="000D5804" w:rsidRPr="0095438A">
        <w:t xml:space="preserve">No one discipline can offer the knowledge or expertise to resolve problems and build solutions. </w:t>
      </w:r>
      <w:r w:rsidR="000D5804">
        <w:t xml:space="preserve"> </w:t>
      </w:r>
    </w:p>
    <w:p w:rsidR="000E0E68" w:rsidRDefault="000E0E68" w:rsidP="000E0E68">
      <w:pPr>
        <w:pStyle w:val="ListParagraph"/>
        <w:spacing w:line="240" w:lineRule="auto"/>
        <w:ind w:left="0"/>
      </w:pPr>
    </w:p>
    <w:p w:rsidR="000E0E68" w:rsidRDefault="003056D1" w:rsidP="000E0E68">
      <w:pPr>
        <w:pStyle w:val="ListParagraph"/>
        <w:spacing w:line="240" w:lineRule="auto"/>
        <w:ind w:left="0"/>
        <w:rPr>
          <w:b/>
        </w:rPr>
      </w:pPr>
      <w:r>
        <w:rPr>
          <w:b/>
        </w:rPr>
        <w:t>Priorities</w:t>
      </w:r>
    </w:p>
    <w:p w:rsidR="00111E8C" w:rsidRDefault="00111E8C" w:rsidP="000E0E68">
      <w:pPr>
        <w:pStyle w:val="ListParagraph"/>
        <w:spacing w:line="240" w:lineRule="auto"/>
        <w:ind w:left="0"/>
      </w:pPr>
    </w:p>
    <w:p w:rsidR="000D5804" w:rsidRDefault="000E0E68" w:rsidP="00E171BB">
      <w:pPr>
        <w:pStyle w:val="ListParagraph"/>
        <w:numPr>
          <w:ilvl w:val="0"/>
          <w:numId w:val="1"/>
        </w:numPr>
        <w:spacing w:after="0" w:line="240" w:lineRule="auto"/>
        <w:ind w:left="720"/>
      </w:pPr>
      <w:r w:rsidRPr="002C6576">
        <w:rPr>
          <w:u w:val="single"/>
        </w:rPr>
        <w:t>Require</w:t>
      </w:r>
      <w:r>
        <w:t xml:space="preserve"> that any School or College proposal for a new academic </w:t>
      </w:r>
      <w:r w:rsidR="00592F09">
        <w:t xml:space="preserve">degree </w:t>
      </w:r>
      <w:r>
        <w:t xml:space="preserve">program be reviewed by </w:t>
      </w:r>
      <w:r w:rsidR="00592F09">
        <w:t xml:space="preserve">the academic leadership </w:t>
      </w:r>
      <w:r>
        <w:t>for the purpose of identifying opportunities for curricular and programmatic partnerships—with the intent of substantially strengthening cross-disciplinary learning.</w:t>
      </w:r>
      <w:r w:rsidR="009142FC">
        <w:t xml:space="preserve"> </w:t>
      </w:r>
    </w:p>
    <w:p w:rsidR="000D5804" w:rsidRPr="000D5804" w:rsidRDefault="000D5804" w:rsidP="00E171BB">
      <w:pPr>
        <w:pStyle w:val="ListParagraph"/>
        <w:spacing w:after="0" w:line="240" w:lineRule="auto"/>
      </w:pPr>
    </w:p>
    <w:p w:rsidR="00B27823" w:rsidRPr="00B27823" w:rsidRDefault="00B27823" w:rsidP="00E171BB">
      <w:pPr>
        <w:pStyle w:val="ListParagraph"/>
        <w:numPr>
          <w:ilvl w:val="0"/>
          <w:numId w:val="1"/>
        </w:numPr>
        <w:spacing w:after="0" w:line="240" w:lineRule="auto"/>
        <w:ind w:left="720"/>
      </w:pPr>
      <w:r>
        <w:rPr>
          <w:u w:val="single"/>
        </w:rPr>
        <w:t xml:space="preserve">Explore </w:t>
      </w:r>
      <w:r w:rsidR="00AC5C3C" w:rsidRPr="00AC5C3C">
        <w:t>the use of curriculum incubators to promote experimentation with new course content and programs.</w:t>
      </w:r>
    </w:p>
    <w:p w:rsidR="000757E9" w:rsidRDefault="000757E9">
      <w:pPr>
        <w:pStyle w:val="ListParagraph"/>
        <w:rPr>
          <w:u w:val="single"/>
        </w:rPr>
      </w:pPr>
    </w:p>
    <w:p w:rsidR="009142FC" w:rsidRDefault="009142FC" w:rsidP="00E171BB">
      <w:pPr>
        <w:pStyle w:val="ListParagraph"/>
        <w:numPr>
          <w:ilvl w:val="0"/>
          <w:numId w:val="1"/>
        </w:numPr>
        <w:spacing w:after="0" w:line="240" w:lineRule="auto"/>
        <w:ind w:left="720"/>
      </w:pPr>
      <w:r w:rsidRPr="00C52409">
        <w:rPr>
          <w:u w:val="single"/>
        </w:rPr>
        <w:t xml:space="preserve">Create </w:t>
      </w:r>
      <w:r>
        <w:t xml:space="preserve">and </w:t>
      </w:r>
      <w:r w:rsidRPr="00C52409">
        <w:rPr>
          <w:u w:val="single"/>
        </w:rPr>
        <w:t>expand</w:t>
      </w:r>
      <w:r>
        <w:t xml:space="preserve"> professional program array at UB, building interdisciplinary programs from a base of existing curricular offerings across schools and colleges.</w:t>
      </w:r>
    </w:p>
    <w:p w:rsidR="00AE1110" w:rsidRPr="00AE1110" w:rsidRDefault="00AE1110" w:rsidP="00E171BB">
      <w:pPr>
        <w:pStyle w:val="ListParagraph"/>
        <w:spacing w:after="0" w:line="240" w:lineRule="auto"/>
      </w:pPr>
    </w:p>
    <w:p w:rsidR="000E0E68" w:rsidRPr="00F11A06" w:rsidRDefault="002C6576" w:rsidP="00E171BB">
      <w:pPr>
        <w:pStyle w:val="ListParagraph"/>
        <w:numPr>
          <w:ilvl w:val="0"/>
          <w:numId w:val="1"/>
        </w:numPr>
        <w:spacing w:line="240" w:lineRule="auto"/>
        <w:ind w:left="720"/>
      </w:pPr>
      <w:r w:rsidRPr="00F11A06">
        <w:rPr>
          <w:u w:val="single"/>
        </w:rPr>
        <w:t>Devise</w:t>
      </w:r>
      <w:r w:rsidRPr="00F11A06">
        <w:t xml:space="preserve"> </w:t>
      </w:r>
      <w:r w:rsidR="00C52409" w:rsidRPr="00F11A06">
        <w:t>i</w:t>
      </w:r>
      <w:r w:rsidR="005F356B" w:rsidRPr="00F11A06">
        <w:t xml:space="preserve">ntegrated learning that </w:t>
      </w:r>
      <w:r w:rsidR="000E0E68" w:rsidRPr="00F11A06">
        <w:t>expand</w:t>
      </w:r>
      <w:r w:rsidR="005F356B" w:rsidRPr="00F11A06">
        <w:t xml:space="preserve">s </w:t>
      </w:r>
      <w:r w:rsidR="000E0E68" w:rsidRPr="00F11A06">
        <w:t xml:space="preserve">student </w:t>
      </w:r>
      <w:r w:rsidR="00B27823">
        <w:t xml:space="preserve">competencies, </w:t>
      </w:r>
      <w:r w:rsidR="000E0E68" w:rsidRPr="00F11A06">
        <w:t xml:space="preserve">learning pathways and multi-disciplinary </w:t>
      </w:r>
      <w:r w:rsidR="005F356B" w:rsidRPr="00F11A06">
        <w:t xml:space="preserve">learning opportunities using existing </w:t>
      </w:r>
      <w:r w:rsidR="000E0E68" w:rsidRPr="00F11A06">
        <w:t>curricul</w:t>
      </w:r>
      <w:r w:rsidR="005F356B" w:rsidRPr="00F11A06">
        <w:t>a</w:t>
      </w:r>
      <w:r w:rsidR="000E0E68" w:rsidRPr="00F11A06">
        <w:t>.</w:t>
      </w:r>
    </w:p>
    <w:p w:rsidR="00D6554D" w:rsidRPr="00D6554D" w:rsidRDefault="00D6554D" w:rsidP="00E171BB">
      <w:pPr>
        <w:pStyle w:val="ListParagraph"/>
        <w:spacing w:after="0" w:line="240" w:lineRule="auto"/>
      </w:pPr>
    </w:p>
    <w:p w:rsidR="00D6554D" w:rsidRDefault="00D6554D" w:rsidP="00E171BB">
      <w:pPr>
        <w:pStyle w:val="ListParagraph"/>
        <w:numPr>
          <w:ilvl w:val="0"/>
          <w:numId w:val="1"/>
        </w:numPr>
        <w:spacing w:after="0" w:line="240" w:lineRule="auto"/>
        <w:ind w:left="720"/>
      </w:pPr>
      <w:r w:rsidRPr="00D6554D">
        <w:rPr>
          <w:u w:val="single"/>
        </w:rPr>
        <w:t xml:space="preserve">Expand </w:t>
      </w:r>
      <w:r>
        <w:t xml:space="preserve">students’ global awareness and cultural competencies </w:t>
      </w:r>
      <w:r w:rsidR="00B27823">
        <w:t xml:space="preserve">by </w:t>
      </w:r>
      <w:r w:rsidR="000C4431">
        <w:t xml:space="preserve">providing </w:t>
      </w:r>
      <w:r>
        <w:t xml:space="preserve">a menu of international options </w:t>
      </w:r>
      <w:r w:rsidR="00B27823">
        <w:t>including foreign languages,</w:t>
      </w:r>
      <w:r>
        <w:t xml:space="preserve"> global field study courses,</w:t>
      </w:r>
      <w:r w:rsidR="00B27823">
        <w:t xml:space="preserve"> immersions programs,</w:t>
      </w:r>
      <w:r>
        <w:t xml:space="preserve"> student exchanges</w:t>
      </w:r>
      <w:r w:rsidR="00B27823">
        <w:t>,</w:t>
      </w:r>
      <w:r>
        <w:t xml:space="preserve"> global internships</w:t>
      </w:r>
      <w:r w:rsidR="00B27823">
        <w:t>, etc.</w:t>
      </w:r>
    </w:p>
    <w:p w:rsidR="00D6554D" w:rsidRDefault="00D6554D" w:rsidP="00E171BB">
      <w:pPr>
        <w:pStyle w:val="ListParagraph"/>
        <w:spacing w:after="0" w:line="240" w:lineRule="auto"/>
      </w:pPr>
    </w:p>
    <w:p w:rsidR="00D6554D" w:rsidRDefault="00D6554D" w:rsidP="00E171BB">
      <w:pPr>
        <w:pStyle w:val="ListParagraph"/>
        <w:numPr>
          <w:ilvl w:val="0"/>
          <w:numId w:val="1"/>
        </w:numPr>
        <w:spacing w:after="0" w:line="240" w:lineRule="auto"/>
        <w:ind w:left="720"/>
      </w:pPr>
      <w:r w:rsidRPr="00164CD6">
        <w:rPr>
          <w:u w:val="single"/>
        </w:rPr>
        <w:t>Increase</w:t>
      </w:r>
      <w:r>
        <w:t xml:space="preserve"> international student enrollment to help drive enrollment, promote better cultural awareness and increase mutual understanding in the classroom. </w:t>
      </w:r>
      <w:r w:rsidR="000C4431">
        <w:t xml:space="preserve"> A related strategy is to increase the number of strategic </w:t>
      </w:r>
      <w:r>
        <w:t xml:space="preserve">partnerships with universities in other countries to promote faculty and student exchanges, collaborative programs, etc. </w:t>
      </w:r>
    </w:p>
    <w:p w:rsidR="00C36901" w:rsidRDefault="00C36901" w:rsidP="00E171BB">
      <w:pPr>
        <w:spacing w:line="240" w:lineRule="auto"/>
        <w:ind w:left="720"/>
        <w:rPr>
          <w:rFonts w:eastAsiaTheme="minorHAnsi"/>
        </w:rPr>
      </w:pPr>
    </w:p>
    <w:tbl>
      <w:tblPr>
        <w:tblStyle w:val="TableGrid"/>
        <w:tblW w:w="0" w:type="auto"/>
        <w:tblInd w:w="108" w:type="dxa"/>
        <w:tblLook w:val="04A0" w:firstRow="1" w:lastRow="0" w:firstColumn="1" w:lastColumn="0" w:noHBand="0" w:noVBand="1"/>
      </w:tblPr>
      <w:tblGrid>
        <w:gridCol w:w="10170"/>
      </w:tblGrid>
      <w:tr w:rsidR="00700905" w:rsidTr="00300309">
        <w:tc>
          <w:tcPr>
            <w:tcW w:w="10170" w:type="dxa"/>
          </w:tcPr>
          <w:p w:rsidR="00700905" w:rsidRPr="00300309" w:rsidRDefault="00241D39" w:rsidP="00700905">
            <w:pPr>
              <w:rPr>
                <w:rFonts w:eastAsiaTheme="minorHAnsi"/>
              </w:rPr>
            </w:pPr>
            <w:r w:rsidRPr="00300309">
              <w:rPr>
                <w:rFonts w:cstheme="minorHAnsi"/>
                <w:b/>
              </w:rPr>
              <w:t>Impact:</w:t>
            </w:r>
            <w:r w:rsidRPr="00300309">
              <w:rPr>
                <w:rFonts w:cstheme="minorHAnsi"/>
              </w:rPr>
              <w:t xml:space="preserve">  UB will be recognized for integrated and interdisciplinary thinking, learning, and curricula.</w:t>
            </w:r>
          </w:p>
        </w:tc>
      </w:tr>
    </w:tbl>
    <w:p w:rsidR="00AE1110" w:rsidRDefault="00AE1110" w:rsidP="00221B13">
      <w:pPr>
        <w:pStyle w:val="ListParagraph"/>
        <w:rPr>
          <w:u w:val="single"/>
        </w:rPr>
      </w:pPr>
    </w:p>
    <w:p w:rsidR="00AE1110" w:rsidRDefault="00AE1110">
      <w:pPr>
        <w:rPr>
          <w:rFonts w:eastAsiaTheme="minorHAnsi"/>
          <w:u w:val="single"/>
        </w:rPr>
      </w:pPr>
      <w:r>
        <w:rPr>
          <w:u w:val="single"/>
        </w:rPr>
        <w:br w:type="page"/>
      </w:r>
    </w:p>
    <w:tbl>
      <w:tblPr>
        <w:tblStyle w:val="TableGrid"/>
        <w:tblW w:w="0" w:type="auto"/>
        <w:tblInd w:w="108" w:type="dxa"/>
        <w:tblLook w:val="04A0" w:firstRow="1" w:lastRow="0" w:firstColumn="1" w:lastColumn="0" w:noHBand="0" w:noVBand="1"/>
      </w:tblPr>
      <w:tblGrid>
        <w:gridCol w:w="10620"/>
      </w:tblGrid>
      <w:tr w:rsidR="00241D39" w:rsidTr="00E171BB">
        <w:tc>
          <w:tcPr>
            <w:tcW w:w="10620" w:type="dxa"/>
          </w:tcPr>
          <w:p w:rsidR="00241D39" w:rsidRPr="000C4431" w:rsidRDefault="005B64C3" w:rsidP="000F20BE">
            <w:pPr>
              <w:rPr>
                <w:sz w:val="24"/>
                <w:szCs w:val="24"/>
              </w:rPr>
            </w:pPr>
            <w:r>
              <w:lastRenderedPageBreak/>
              <w:br w:type="page"/>
            </w:r>
            <w:r w:rsidR="00AE1110" w:rsidRPr="000C4431">
              <w:rPr>
                <w:rFonts w:cstheme="minorHAnsi"/>
                <w:b/>
                <w:sz w:val="24"/>
                <w:szCs w:val="24"/>
              </w:rPr>
              <w:t>GOAL #</w:t>
            </w:r>
            <w:r w:rsidR="00317A6C" w:rsidRPr="000C4431">
              <w:rPr>
                <w:rFonts w:cstheme="minorHAnsi"/>
                <w:b/>
                <w:sz w:val="24"/>
                <w:szCs w:val="24"/>
              </w:rPr>
              <w:t>3</w:t>
            </w:r>
            <w:r w:rsidR="00442500" w:rsidRPr="000C4431">
              <w:rPr>
                <w:rFonts w:cstheme="minorHAnsi"/>
                <w:b/>
                <w:sz w:val="24"/>
                <w:szCs w:val="24"/>
              </w:rPr>
              <w:t xml:space="preserve">: </w:t>
            </w:r>
            <w:r w:rsidR="000C4431">
              <w:rPr>
                <w:rFonts w:cstheme="minorHAnsi"/>
                <w:b/>
                <w:sz w:val="24"/>
                <w:szCs w:val="24"/>
              </w:rPr>
              <w:t xml:space="preserve">  </w:t>
            </w:r>
            <w:r w:rsidR="00D6554D" w:rsidRPr="000C4431">
              <w:rPr>
                <w:rFonts w:cstheme="minorHAnsi"/>
                <w:b/>
                <w:sz w:val="24"/>
                <w:szCs w:val="24"/>
              </w:rPr>
              <w:t xml:space="preserve">UB </w:t>
            </w:r>
            <w:r w:rsidR="00D66D3E">
              <w:rPr>
                <w:rFonts w:cstheme="minorHAnsi"/>
                <w:b/>
                <w:sz w:val="24"/>
                <w:szCs w:val="24"/>
              </w:rPr>
              <w:t xml:space="preserve">will launch a </w:t>
            </w:r>
            <w:r w:rsidR="00AC7926" w:rsidRPr="00D72612">
              <w:rPr>
                <w:rFonts w:cstheme="minorHAnsi"/>
                <w:b/>
                <w:sz w:val="24"/>
                <w:szCs w:val="24"/>
              </w:rPr>
              <w:t xml:space="preserve">university-wide initiative to understand the </w:t>
            </w:r>
            <w:r w:rsidR="00464A6C" w:rsidRPr="00D72612">
              <w:rPr>
                <w:rFonts w:cstheme="minorHAnsi"/>
                <w:b/>
                <w:sz w:val="24"/>
                <w:szCs w:val="24"/>
              </w:rPr>
              <w:t>profound</w:t>
            </w:r>
            <w:r w:rsidR="00D66D3E">
              <w:rPr>
                <w:rFonts w:cstheme="minorHAnsi"/>
                <w:b/>
                <w:sz w:val="24"/>
                <w:szCs w:val="24"/>
              </w:rPr>
              <w:t xml:space="preserve"> effect </w:t>
            </w:r>
            <w:r w:rsidR="00AC7926" w:rsidRPr="00D72612">
              <w:rPr>
                <w:rFonts w:cstheme="minorHAnsi"/>
                <w:b/>
                <w:sz w:val="24"/>
                <w:szCs w:val="24"/>
              </w:rPr>
              <w:t>of the evolving digital world on our lives</w:t>
            </w:r>
            <w:r w:rsidR="000F20BE">
              <w:rPr>
                <w:rFonts w:cstheme="minorHAnsi"/>
                <w:b/>
                <w:sz w:val="24"/>
                <w:szCs w:val="24"/>
              </w:rPr>
              <w:t>, engage emerging technologies,</w:t>
            </w:r>
            <w:r w:rsidR="00AC7926" w:rsidRPr="00D72612">
              <w:rPr>
                <w:rFonts w:cstheme="minorHAnsi"/>
                <w:b/>
                <w:sz w:val="24"/>
                <w:szCs w:val="24"/>
              </w:rPr>
              <w:t xml:space="preserve"> and harness </w:t>
            </w:r>
            <w:r w:rsidR="000F20BE">
              <w:rPr>
                <w:rFonts w:cstheme="minorHAnsi"/>
                <w:b/>
                <w:sz w:val="24"/>
                <w:szCs w:val="24"/>
              </w:rPr>
              <w:t>their</w:t>
            </w:r>
            <w:r w:rsidR="000F20BE" w:rsidRPr="00D72612">
              <w:rPr>
                <w:rFonts w:cstheme="minorHAnsi"/>
                <w:b/>
                <w:sz w:val="24"/>
                <w:szCs w:val="24"/>
              </w:rPr>
              <w:t xml:space="preserve"> </w:t>
            </w:r>
            <w:r w:rsidR="00AC7926" w:rsidRPr="00D72612">
              <w:rPr>
                <w:rFonts w:cstheme="minorHAnsi"/>
                <w:b/>
                <w:sz w:val="24"/>
                <w:szCs w:val="24"/>
              </w:rPr>
              <w:t>power for learning.</w:t>
            </w:r>
          </w:p>
        </w:tc>
      </w:tr>
    </w:tbl>
    <w:p w:rsidR="00241D39" w:rsidRDefault="00241D39" w:rsidP="007337B0">
      <w:pPr>
        <w:spacing w:after="0" w:line="240" w:lineRule="auto"/>
      </w:pPr>
    </w:p>
    <w:p w:rsidR="00442500" w:rsidRDefault="00442500" w:rsidP="0030245C">
      <w:pPr>
        <w:spacing w:after="0" w:line="240" w:lineRule="auto"/>
        <w:rPr>
          <w:rFonts w:cstheme="minorHAnsi"/>
          <w:b/>
        </w:rPr>
      </w:pPr>
      <w:r>
        <w:rPr>
          <w:rFonts w:cstheme="minorHAnsi"/>
          <w:b/>
        </w:rPr>
        <w:t>Context</w:t>
      </w:r>
    </w:p>
    <w:p w:rsidR="00442500" w:rsidRDefault="00442500" w:rsidP="0030245C">
      <w:pPr>
        <w:spacing w:after="0" w:line="240" w:lineRule="auto"/>
        <w:rPr>
          <w:rFonts w:cstheme="minorHAnsi"/>
          <w:b/>
        </w:rPr>
      </w:pPr>
    </w:p>
    <w:p w:rsidR="00E171BB" w:rsidRDefault="000F20BE" w:rsidP="001C5D73">
      <w:pPr>
        <w:spacing w:after="0" w:line="240" w:lineRule="auto"/>
        <w:rPr>
          <w:rFonts w:cstheme="minorHAnsi"/>
        </w:rPr>
      </w:pPr>
      <w:r>
        <w:rPr>
          <w:rFonts w:cstheme="minorHAnsi"/>
        </w:rPr>
        <w:t>The evolving digital word has had profound effects on</w:t>
      </w:r>
      <w:r w:rsidR="000C4431">
        <w:rPr>
          <w:rFonts w:cstheme="minorHAnsi"/>
        </w:rPr>
        <w:t xml:space="preserve"> </w:t>
      </w:r>
      <w:r w:rsidR="00AC7926">
        <w:rPr>
          <w:rFonts w:cstheme="minorHAnsi"/>
        </w:rPr>
        <w:t xml:space="preserve">how we live, work, and use leisure time, and </w:t>
      </w:r>
      <w:r w:rsidR="00D66D3E">
        <w:rPr>
          <w:rFonts w:cstheme="minorHAnsi"/>
        </w:rPr>
        <w:t>how we engage with one another.</w:t>
      </w:r>
      <w:r w:rsidR="000C4431">
        <w:rPr>
          <w:rFonts w:cstheme="minorHAnsi"/>
        </w:rPr>
        <w:t xml:space="preserve"> </w:t>
      </w:r>
      <w:r>
        <w:rPr>
          <w:rFonts w:cstheme="minorHAnsi"/>
        </w:rPr>
        <w:t>Technological innovation</w:t>
      </w:r>
      <w:r w:rsidR="000C4431">
        <w:rPr>
          <w:rFonts w:cstheme="minorHAnsi"/>
        </w:rPr>
        <w:t xml:space="preserve"> in the past two decades has </w:t>
      </w:r>
      <w:r>
        <w:rPr>
          <w:rFonts w:cstheme="minorHAnsi"/>
        </w:rPr>
        <w:t>affected</w:t>
      </w:r>
      <w:r w:rsidR="000C4431">
        <w:rPr>
          <w:rFonts w:cstheme="minorHAnsi"/>
        </w:rPr>
        <w:t xml:space="preserve"> all modes and patterns of our lives</w:t>
      </w:r>
      <w:r w:rsidR="00E171BB">
        <w:rPr>
          <w:rFonts w:cstheme="minorHAnsi"/>
        </w:rPr>
        <w:t>,</w:t>
      </w:r>
      <w:r w:rsidR="000C4431">
        <w:rPr>
          <w:rFonts w:cstheme="minorHAnsi"/>
        </w:rPr>
        <w:t xml:space="preserve"> and hence it is bound to lead to dramatic changes in education.  The resulting change to our educational system is inevitable from how </w:t>
      </w:r>
      <w:r w:rsidR="00AC7926">
        <w:rPr>
          <w:rFonts w:cstheme="minorHAnsi"/>
        </w:rPr>
        <w:t xml:space="preserve">we understand this impact on our lives to how </w:t>
      </w:r>
      <w:r w:rsidR="000C4431">
        <w:rPr>
          <w:rFonts w:cstheme="minorHAnsi"/>
        </w:rPr>
        <w:t xml:space="preserve">we teach, what we teach, and how we best prepare </w:t>
      </w:r>
      <w:r>
        <w:rPr>
          <w:rFonts w:cstheme="minorHAnsi"/>
        </w:rPr>
        <w:t>our</w:t>
      </w:r>
      <w:r w:rsidR="00111E8C">
        <w:rPr>
          <w:rFonts w:cstheme="minorHAnsi"/>
        </w:rPr>
        <w:t xml:space="preserve"> </w:t>
      </w:r>
      <w:r w:rsidR="000C4431">
        <w:rPr>
          <w:rFonts w:cstheme="minorHAnsi"/>
        </w:rPr>
        <w:t>students to respond to a fast-changing socia</w:t>
      </w:r>
      <w:r w:rsidR="00E171BB">
        <w:rPr>
          <w:rFonts w:cstheme="minorHAnsi"/>
        </w:rPr>
        <w:t>l-cultural-technological world</w:t>
      </w:r>
      <w:r w:rsidR="000C4431">
        <w:rPr>
          <w:rFonts w:cstheme="minorHAnsi"/>
        </w:rPr>
        <w:t xml:space="preserve">. </w:t>
      </w:r>
    </w:p>
    <w:p w:rsidR="00E171BB" w:rsidRDefault="00E171BB" w:rsidP="001C5D73">
      <w:pPr>
        <w:spacing w:after="0" w:line="240" w:lineRule="auto"/>
        <w:rPr>
          <w:rFonts w:cstheme="minorHAnsi"/>
        </w:rPr>
      </w:pPr>
    </w:p>
    <w:p w:rsidR="00111E8C" w:rsidRDefault="003056D1" w:rsidP="001C5D73">
      <w:pPr>
        <w:spacing w:after="0" w:line="240" w:lineRule="auto"/>
        <w:rPr>
          <w:b/>
        </w:rPr>
      </w:pPr>
      <w:r>
        <w:rPr>
          <w:b/>
        </w:rPr>
        <w:t>Priorities</w:t>
      </w:r>
    </w:p>
    <w:p w:rsidR="003C5103" w:rsidRDefault="003C5103" w:rsidP="001C5D73">
      <w:pPr>
        <w:spacing w:after="0" w:line="240" w:lineRule="auto"/>
        <w:rPr>
          <w:b/>
        </w:rPr>
      </w:pPr>
    </w:p>
    <w:p w:rsidR="001C5D73" w:rsidRDefault="00442500" w:rsidP="001C5D73">
      <w:pPr>
        <w:spacing w:after="0" w:line="240" w:lineRule="auto"/>
        <w:rPr>
          <w:rFonts w:cstheme="minorHAnsi"/>
        </w:rPr>
      </w:pPr>
      <w:r>
        <w:rPr>
          <w:rFonts w:cstheme="minorHAnsi"/>
        </w:rPr>
        <w:t xml:space="preserve">The pace of change is so fast that most sectors are in a reactive mode, trying to capture technological and digital change and </w:t>
      </w:r>
      <w:r w:rsidR="00B27823">
        <w:rPr>
          <w:rFonts w:cstheme="minorHAnsi"/>
        </w:rPr>
        <w:t xml:space="preserve">respond </w:t>
      </w:r>
      <w:proofErr w:type="gramStart"/>
      <w:r w:rsidR="00B27823">
        <w:rPr>
          <w:rFonts w:cstheme="minorHAnsi"/>
        </w:rPr>
        <w:t>knowledgably</w:t>
      </w:r>
      <w:r w:rsidR="00111E8C">
        <w:rPr>
          <w:rFonts w:cstheme="minorHAnsi"/>
        </w:rPr>
        <w:t xml:space="preserve"> </w:t>
      </w:r>
      <w:r>
        <w:rPr>
          <w:rFonts w:cstheme="minorHAnsi"/>
        </w:rPr>
        <w:t>.</w:t>
      </w:r>
      <w:proofErr w:type="gramEnd"/>
      <w:r w:rsidR="00D6554D">
        <w:rPr>
          <w:rFonts w:cstheme="minorHAnsi"/>
        </w:rPr>
        <w:t xml:space="preserve"> </w:t>
      </w:r>
      <w:r w:rsidR="00E171BB">
        <w:rPr>
          <w:rFonts w:cstheme="minorHAnsi"/>
        </w:rPr>
        <w:t xml:space="preserve"> Though the specific strategies have yet to be developed, t</w:t>
      </w:r>
      <w:r w:rsidR="001C5D73">
        <w:rPr>
          <w:rFonts w:cstheme="minorHAnsi"/>
        </w:rPr>
        <w:t>he central questions to be examined in this focal area through scholarship, teaching and engagement will include, but not be limited to, the following:</w:t>
      </w:r>
      <w:r w:rsidR="00317A6C">
        <w:rPr>
          <w:rFonts w:cstheme="minorHAnsi"/>
        </w:rPr>
        <w:t xml:space="preserve"> </w:t>
      </w:r>
    </w:p>
    <w:p w:rsidR="001C5D73" w:rsidRDefault="001C5D73" w:rsidP="001C5D73">
      <w:pPr>
        <w:spacing w:after="0" w:line="240" w:lineRule="auto"/>
        <w:rPr>
          <w:rFonts w:cstheme="minorHAnsi"/>
        </w:rPr>
      </w:pPr>
    </w:p>
    <w:p w:rsidR="001C5D73" w:rsidRDefault="00856236" w:rsidP="00B27823">
      <w:pPr>
        <w:pStyle w:val="ListParagraph"/>
        <w:numPr>
          <w:ilvl w:val="0"/>
          <w:numId w:val="17"/>
        </w:numPr>
        <w:spacing w:after="0" w:line="240" w:lineRule="auto"/>
      </w:pPr>
      <w:r w:rsidRPr="00856236">
        <w:rPr>
          <w:u w:val="single"/>
        </w:rPr>
        <w:t xml:space="preserve">Analyze </w:t>
      </w:r>
      <w:r w:rsidR="001C5D73">
        <w:t>how the digital world is changing human communication and connectedness across time, geographic space, and other dimensions.</w:t>
      </w:r>
    </w:p>
    <w:p w:rsidR="001C5D73" w:rsidRDefault="001C5D73" w:rsidP="001C5D73">
      <w:pPr>
        <w:pStyle w:val="ListParagraph"/>
        <w:spacing w:after="0" w:line="240" w:lineRule="auto"/>
      </w:pPr>
    </w:p>
    <w:p w:rsidR="001C5D73" w:rsidRDefault="00856236" w:rsidP="00B27823">
      <w:pPr>
        <w:pStyle w:val="ListParagraph"/>
        <w:numPr>
          <w:ilvl w:val="0"/>
          <w:numId w:val="17"/>
        </w:numPr>
        <w:spacing w:after="0" w:line="240" w:lineRule="auto"/>
      </w:pPr>
      <w:r w:rsidRPr="00856236">
        <w:rPr>
          <w:u w:val="single"/>
        </w:rPr>
        <w:t>Explore</w:t>
      </w:r>
      <w:r w:rsidR="001C5D73">
        <w:t xml:space="preserve"> how the digital world is changing opportunities and strategies for learning, sharing knowledge and creating new knowledge.</w:t>
      </w:r>
    </w:p>
    <w:p w:rsidR="001C5D73" w:rsidRDefault="001C5D73" w:rsidP="001C5D73">
      <w:pPr>
        <w:pStyle w:val="ListParagraph"/>
        <w:spacing w:after="0" w:line="240" w:lineRule="auto"/>
      </w:pPr>
    </w:p>
    <w:p w:rsidR="00317A6C" w:rsidRDefault="00856236" w:rsidP="00B27823">
      <w:pPr>
        <w:pStyle w:val="ListParagraph"/>
        <w:numPr>
          <w:ilvl w:val="0"/>
          <w:numId w:val="17"/>
        </w:numPr>
        <w:spacing w:after="0" w:line="240" w:lineRule="auto"/>
      </w:pPr>
      <w:r w:rsidRPr="00856236">
        <w:rPr>
          <w:u w:val="single"/>
        </w:rPr>
        <w:t>Determine</w:t>
      </w:r>
      <w:r w:rsidR="003C5103">
        <w:t xml:space="preserve"> </w:t>
      </w:r>
      <w:r w:rsidR="001C5D73">
        <w:t>how the digital world is changing productivity, commerce and entrepreneurship</w:t>
      </w:r>
      <w:r w:rsidR="00D6554D">
        <w:t>.</w:t>
      </w:r>
      <w:r w:rsidR="00317A6C">
        <w:t xml:space="preserve"> </w:t>
      </w:r>
    </w:p>
    <w:p w:rsidR="00317A6C" w:rsidRDefault="00317A6C" w:rsidP="00317A6C">
      <w:pPr>
        <w:pStyle w:val="ListParagraph"/>
      </w:pPr>
    </w:p>
    <w:p w:rsidR="001C5D73" w:rsidRDefault="00856236" w:rsidP="00B27823">
      <w:pPr>
        <w:pStyle w:val="ListParagraph"/>
        <w:numPr>
          <w:ilvl w:val="0"/>
          <w:numId w:val="17"/>
        </w:numPr>
        <w:spacing w:after="0" w:line="240" w:lineRule="auto"/>
      </w:pPr>
      <w:r w:rsidRPr="00856236">
        <w:rPr>
          <w:u w:val="single"/>
        </w:rPr>
        <w:t>Study</w:t>
      </w:r>
      <w:r w:rsidR="003C5103">
        <w:t xml:space="preserve"> </w:t>
      </w:r>
      <w:r w:rsidR="001C5D73">
        <w:t>how privacy, intellectual property, l</w:t>
      </w:r>
      <w:r w:rsidR="00D6554D">
        <w:t xml:space="preserve">itigation, forensic science, national security </w:t>
      </w:r>
      <w:r w:rsidR="001C5D73">
        <w:t>and public policy are being transformed by the digital world.</w:t>
      </w:r>
    </w:p>
    <w:p w:rsidR="001C5D73" w:rsidRPr="006F1DE3" w:rsidRDefault="001C5D73" w:rsidP="001C5D73">
      <w:pPr>
        <w:pStyle w:val="ListParagraph"/>
        <w:spacing w:after="0" w:line="240" w:lineRule="auto"/>
      </w:pPr>
    </w:p>
    <w:p w:rsidR="001C5D73" w:rsidRPr="006F1DE3" w:rsidRDefault="00856236" w:rsidP="00B27823">
      <w:pPr>
        <w:pStyle w:val="ListParagraph"/>
        <w:numPr>
          <w:ilvl w:val="0"/>
          <w:numId w:val="17"/>
        </w:numPr>
        <w:spacing w:after="0" w:line="240" w:lineRule="auto"/>
      </w:pPr>
      <w:r w:rsidRPr="00856236">
        <w:rPr>
          <w:rFonts w:cstheme="minorHAnsi"/>
          <w:u w:val="single"/>
        </w:rPr>
        <w:t>Examine</w:t>
      </w:r>
      <w:r w:rsidR="003C5103">
        <w:rPr>
          <w:rFonts w:cstheme="minorHAnsi"/>
        </w:rPr>
        <w:t xml:space="preserve"> </w:t>
      </w:r>
      <w:r w:rsidR="001C5D73" w:rsidRPr="006F1DE3">
        <w:rPr>
          <w:rFonts w:cstheme="minorHAnsi"/>
        </w:rPr>
        <w:t xml:space="preserve">how new technologies in the digital world </w:t>
      </w:r>
      <w:r w:rsidR="000F20BE">
        <w:rPr>
          <w:rFonts w:cstheme="minorHAnsi"/>
        </w:rPr>
        <w:t>can complement</w:t>
      </w:r>
      <w:r w:rsidR="001C5D73" w:rsidRPr="006F1DE3">
        <w:rPr>
          <w:rFonts w:cstheme="minorHAnsi"/>
        </w:rPr>
        <w:t xml:space="preserve"> cutting-edge instruction and enhance student learning, retention, progression, graduation and job placement.</w:t>
      </w:r>
    </w:p>
    <w:p w:rsidR="001C5D73" w:rsidRDefault="001C5D73" w:rsidP="001C5D73">
      <w:pPr>
        <w:pStyle w:val="ListParagraph"/>
        <w:spacing w:after="0" w:line="240" w:lineRule="auto"/>
      </w:pPr>
    </w:p>
    <w:p w:rsidR="001C5D73" w:rsidRDefault="00856236" w:rsidP="00B27823">
      <w:pPr>
        <w:pStyle w:val="ListParagraph"/>
        <w:numPr>
          <w:ilvl w:val="0"/>
          <w:numId w:val="17"/>
        </w:numPr>
        <w:spacing w:after="0" w:line="240" w:lineRule="auto"/>
      </w:pPr>
      <w:r w:rsidRPr="00856236">
        <w:rPr>
          <w:u w:val="single"/>
        </w:rPr>
        <w:t>Explore</w:t>
      </w:r>
      <w:r w:rsidR="003C5103">
        <w:t xml:space="preserve"> </w:t>
      </w:r>
      <w:r w:rsidR="001C5D73">
        <w:t xml:space="preserve">how artistic and creative expression </w:t>
      </w:r>
      <w:r w:rsidR="000F20BE">
        <w:t xml:space="preserve">lead </w:t>
      </w:r>
      <w:r w:rsidR="001C5D73">
        <w:t xml:space="preserve">change </w:t>
      </w:r>
      <w:r w:rsidR="000F20BE">
        <w:t>in</w:t>
      </w:r>
      <w:r w:rsidR="001C5D73">
        <w:t xml:space="preserve"> the digital world.</w:t>
      </w:r>
    </w:p>
    <w:p w:rsidR="00442500" w:rsidRPr="005B64C3" w:rsidRDefault="00442500" w:rsidP="001C5D73">
      <w:pPr>
        <w:spacing w:after="0" w:line="240" w:lineRule="auto"/>
        <w:rPr>
          <w:rFonts w:cstheme="minorHAnsi"/>
          <w:b/>
        </w:rPr>
      </w:pPr>
    </w:p>
    <w:p w:rsidR="00442500" w:rsidRDefault="00442500" w:rsidP="001C5D73">
      <w:pPr>
        <w:pStyle w:val="ListParagraph"/>
        <w:spacing w:after="0" w:line="240" w:lineRule="auto"/>
        <w:ind w:left="0"/>
        <w:rPr>
          <w:b/>
        </w:rPr>
      </w:pPr>
    </w:p>
    <w:tbl>
      <w:tblPr>
        <w:tblStyle w:val="TableGrid"/>
        <w:tblW w:w="0" w:type="auto"/>
        <w:tblInd w:w="108" w:type="dxa"/>
        <w:tblLook w:val="04A0" w:firstRow="1" w:lastRow="0" w:firstColumn="1" w:lastColumn="0" w:noHBand="0" w:noVBand="1"/>
      </w:tblPr>
      <w:tblGrid>
        <w:gridCol w:w="10260"/>
      </w:tblGrid>
      <w:tr w:rsidR="00442500" w:rsidTr="00300309">
        <w:tc>
          <w:tcPr>
            <w:tcW w:w="10260" w:type="dxa"/>
          </w:tcPr>
          <w:p w:rsidR="00442500" w:rsidRPr="00300309" w:rsidRDefault="00317A6C" w:rsidP="00E171BB">
            <w:pPr>
              <w:jc w:val="both"/>
              <w:rPr>
                <w:b/>
              </w:rPr>
            </w:pPr>
            <w:r w:rsidRPr="002E07E5">
              <w:rPr>
                <w:b/>
              </w:rPr>
              <w:t>I</w:t>
            </w:r>
            <w:r w:rsidR="00442500" w:rsidRPr="002E07E5">
              <w:rPr>
                <w:b/>
              </w:rPr>
              <w:t>mpact</w:t>
            </w:r>
            <w:r w:rsidR="00442500" w:rsidRPr="002E07E5">
              <w:t>:</w:t>
            </w:r>
            <w:r w:rsidR="00442500" w:rsidRPr="00300309">
              <w:t xml:space="preserve"> UB will be internationally recognized as a hub for knowledge, learning, innovation and understanding about how technology and the digital world are impacting life </w:t>
            </w:r>
            <w:r w:rsidR="00E171BB" w:rsidRPr="00300309">
              <w:t xml:space="preserve">and work, </w:t>
            </w:r>
            <w:r w:rsidR="00442500" w:rsidRPr="00300309">
              <w:t xml:space="preserve">and creating </w:t>
            </w:r>
            <w:r w:rsidR="00E171BB" w:rsidRPr="00300309">
              <w:t xml:space="preserve">dramatic </w:t>
            </w:r>
            <w:r w:rsidR="00442500" w:rsidRPr="00300309">
              <w:t>change.</w:t>
            </w:r>
          </w:p>
        </w:tc>
      </w:tr>
    </w:tbl>
    <w:p w:rsidR="00442500" w:rsidRDefault="00442500" w:rsidP="0030245C">
      <w:pPr>
        <w:pStyle w:val="ListParagraph"/>
        <w:spacing w:line="240" w:lineRule="auto"/>
        <w:ind w:left="0"/>
        <w:rPr>
          <w:b/>
        </w:rPr>
      </w:pPr>
    </w:p>
    <w:p w:rsidR="00C36901" w:rsidRDefault="00C36901">
      <w:pPr>
        <w:rPr>
          <w:rFonts w:eastAsiaTheme="minorHAnsi"/>
          <w:b/>
        </w:rPr>
      </w:pPr>
      <w:r>
        <w:rPr>
          <w:b/>
        </w:rPr>
        <w:br w:type="page"/>
      </w:r>
    </w:p>
    <w:tbl>
      <w:tblPr>
        <w:tblStyle w:val="TableGrid"/>
        <w:tblW w:w="0" w:type="auto"/>
        <w:tblInd w:w="108" w:type="dxa"/>
        <w:tblLook w:val="04A0" w:firstRow="1" w:lastRow="0" w:firstColumn="1" w:lastColumn="0" w:noHBand="0" w:noVBand="1"/>
      </w:tblPr>
      <w:tblGrid>
        <w:gridCol w:w="10530"/>
      </w:tblGrid>
      <w:tr w:rsidR="00442500" w:rsidTr="00E171BB">
        <w:tc>
          <w:tcPr>
            <w:tcW w:w="10530" w:type="dxa"/>
          </w:tcPr>
          <w:p w:rsidR="00442500" w:rsidRPr="00E171BB" w:rsidRDefault="00442500" w:rsidP="00E171BB">
            <w:pPr>
              <w:ind w:left="1152" w:hanging="1152"/>
              <w:rPr>
                <w:rFonts w:cstheme="minorHAnsi"/>
                <w:b/>
                <w:sz w:val="24"/>
                <w:szCs w:val="24"/>
              </w:rPr>
            </w:pPr>
            <w:r>
              <w:lastRenderedPageBreak/>
              <w:br w:type="page"/>
            </w:r>
            <w:r w:rsidRPr="00E171BB">
              <w:rPr>
                <w:rFonts w:cstheme="minorHAnsi"/>
                <w:b/>
                <w:sz w:val="24"/>
                <w:szCs w:val="24"/>
              </w:rPr>
              <w:t xml:space="preserve">GOAL #4: </w:t>
            </w:r>
            <w:r w:rsidR="00E171BB">
              <w:rPr>
                <w:rFonts w:cstheme="minorHAnsi"/>
                <w:b/>
                <w:sz w:val="24"/>
                <w:szCs w:val="24"/>
              </w:rPr>
              <w:t xml:space="preserve">  </w:t>
            </w:r>
            <w:r w:rsidRPr="00E171BB">
              <w:rPr>
                <w:rFonts w:cstheme="minorHAnsi"/>
                <w:b/>
                <w:sz w:val="24"/>
                <w:szCs w:val="24"/>
              </w:rPr>
              <w:t xml:space="preserve">UB will advance research, scholarly, and creative activities that have impact </w:t>
            </w:r>
            <w:r w:rsidR="00E171BB">
              <w:rPr>
                <w:rFonts w:cstheme="minorHAnsi"/>
                <w:b/>
                <w:sz w:val="24"/>
                <w:szCs w:val="24"/>
              </w:rPr>
              <w:t>a</w:t>
            </w:r>
            <w:r w:rsidRPr="00E171BB">
              <w:rPr>
                <w:rFonts w:cstheme="minorHAnsi"/>
                <w:b/>
                <w:sz w:val="24"/>
                <w:szCs w:val="24"/>
              </w:rPr>
              <w:t>nd</w:t>
            </w:r>
            <w:r w:rsidR="00E171BB">
              <w:rPr>
                <w:rFonts w:cstheme="minorHAnsi"/>
                <w:b/>
                <w:sz w:val="24"/>
                <w:szCs w:val="24"/>
              </w:rPr>
              <w:t xml:space="preserve"> </w:t>
            </w:r>
            <w:r w:rsidRPr="00E171BB">
              <w:rPr>
                <w:rFonts w:cstheme="minorHAnsi"/>
                <w:b/>
                <w:sz w:val="24"/>
                <w:szCs w:val="24"/>
              </w:rPr>
              <w:t>reflect UB’s comm</w:t>
            </w:r>
            <w:r w:rsidR="00317A6C" w:rsidRPr="00E171BB">
              <w:rPr>
                <w:rFonts w:cstheme="minorHAnsi"/>
                <w:b/>
                <w:sz w:val="24"/>
                <w:szCs w:val="24"/>
              </w:rPr>
              <w:t>itment to knowledge that works.</w:t>
            </w:r>
          </w:p>
        </w:tc>
      </w:tr>
    </w:tbl>
    <w:p w:rsidR="00442500" w:rsidRDefault="00442500" w:rsidP="00442500">
      <w:pPr>
        <w:spacing w:after="0" w:line="240" w:lineRule="auto"/>
        <w:jc w:val="both"/>
      </w:pPr>
    </w:p>
    <w:p w:rsidR="00D53D2B" w:rsidRDefault="00D53D2B" w:rsidP="00442500">
      <w:pPr>
        <w:spacing w:after="0" w:line="240" w:lineRule="auto"/>
        <w:rPr>
          <w:rFonts w:cstheme="minorHAnsi"/>
          <w:b/>
        </w:rPr>
      </w:pPr>
      <w:r>
        <w:rPr>
          <w:rFonts w:cstheme="minorHAnsi"/>
          <w:b/>
        </w:rPr>
        <w:t>Context</w:t>
      </w:r>
    </w:p>
    <w:p w:rsidR="00442500" w:rsidRPr="00D53D2B" w:rsidRDefault="00442500" w:rsidP="00442500">
      <w:pPr>
        <w:spacing w:after="0" w:line="240" w:lineRule="auto"/>
        <w:rPr>
          <w:rFonts w:cstheme="minorHAnsi"/>
          <w:b/>
        </w:rPr>
      </w:pPr>
    </w:p>
    <w:p w:rsidR="00D53D2B" w:rsidRDefault="00D53D2B" w:rsidP="00442500">
      <w:pPr>
        <w:spacing w:after="0" w:line="240" w:lineRule="auto"/>
      </w:pPr>
      <w:r>
        <w:t>The faculty is the primary driver of success in achieving academic excellence.  They are the experts, they are the teachers. They add significant value to our students and their respective employers with world-class teaching and mentoring. They advance our community at large by generating knowledge and providing leadership in this pursuit. Attracting and retaining a high-quality, diverse faculty requires fostering an environment th</w:t>
      </w:r>
      <w:r w:rsidR="00262ACB">
        <w:t xml:space="preserve">at supports scholarships related to discovery, practice and pedagogy. </w:t>
      </w:r>
    </w:p>
    <w:p w:rsidR="00DE3C9E" w:rsidRDefault="00DE3C9E" w:rsidP="00DE3C9E">
      <w:pPr>
        <w:spacing w:after="0" w:line="240" w:lineRule="auto"/>
      </w:pPr>
    </w:p>
    <w:p w:rsidR="009E6E97" w:rsidRDefault="003056D1" w:rsidP="00DE3C9E">
      <w:pPr>
        <w:spacing w:after="0" w:line="240" w:lineRule="auto"/>
        <w:rPr>
          <w:b/>
        </w:rPr>
      </w:pPr>
      <w:r>
        <w:rPr>
          <w:b/>
        </w:rPr>
        <w:t>Priorities</w:t>
      </w:r>
    </w:p>
    <w:p w:rsidR="00111E8C" w:rsidRDefault="00111E8C" w:rsidP="00DE3C9E">
      <w:pPr>
        <w:spacing w:after="0" w:line="240" w:lineRule="auto"/>
        <w:rPr>
          <w:b/>
        </w:rPr>
      </w:pPr>
    </w:p>
    <w:p w:rsidR="009E6E97" w:rsidRDefault="009E6E97" w:rsidP="00E171BB">
      <w:pPr>
        <w:pStyle w:val="ListParagraph"/>
        <w:numPr>
          <w:ilvl w:val="0"/>
          <w:numId w:val="11"/>
        </w:numPr>
        <w:spacing w:after="0" w:line="240" w:lineRule="auto"/>
        <w:ind w:left="720"/>
      </w:pPr>
      <w:r w:rsidRPr="007337B0">
        <w:rPr>
          <w:u w:val="single"/>
        </w:rPr>
        <w:t>Develop</w:t>
      </w:r>
      <w:r>
        <w:t xml:space="preserve"> mechanisms where faculty can more regularly share </w:t>
      </w:r>
      <w:r w:rsidRPr="007337B0">
        <w:rPr>
          <w:b/>
        </w:rPr>
        <w:t>their research, scholarship and creative activity</w:t>
      </w:r>
      <w:r>
        <w:t xml:space="preserve">. This would include opportunities to discuss research at all stages from conceptualization to </w:t>
      </w:r>
      <w:r w:rsidR="007337B0">
        <w:t>reporting of results.</w:t>
      </w:r>
    </w:p>
    <w:p w:rsidR="001C5D73" w:rsidRDefault="001C5D73" w:rsidP="00E171BB">
      <w:pPr>
        <w:spacing w:after="0" w:line="240" w:lineRule="auto"/>
      </w:pPr>
    </w:p>
    <w:p w:rsidR="007337B0" w:rsidRDefault="007337B0" w:rsidP="00E171BB">
      <w:pPr>
        <w:pStyle w:val="ListParagraph"/>
        <w:numPr>
          <w:ilvl w:val="0"/>
          <w:numId w:val="11"/>
        </w:numPr>
        <w:spacing w:after="0" w:line="240" w:lineRule="auto"/>
        <w:ind w:left="720"/>
      </w:pPr>
      <w:r w:rsidRPr="007337B0">
        <w:rPr>
          <w:u w:val="single"/>
        </w:rPr>
        <w:t>Create</w:t>
      </w:r>
      <w:r>
        <w:t xml:space="preserve"> a system of </w:t>
      </w:r>
      <w:r w:rsidRPr="007337B0">
        <w:rPr>
          <w:b/>
        </w:rPr>
        <w:t>research support grants</w:t>
      </w:r>
      <w:r>
        <w:t xml:space="preserve"> for the purpose of assisting faculty to develop new lines of inquiry and preparation of proposals for extramural grants and contracts.  Grant recipients will be expected to share their preliminary plans and then their research findings in a public research symposia setting.</w:t>
      </w:r>
    </w:p>
    <w:p w:rsidR="007337B0" w:rsidRDefault="007337B0" w:rsidP="00E171BB">
      <w:pPr>
        <w:pStyle w:val="ListParagraph"/>
        <w:ind w:left="360"/>
      </w:pPr>
    </w:p>
    <w:p w:rsidR="007337B0" w:rsidRDefault="004702E0" w:rsidP="00E171BB">
      <w:pPr>
        <w:pStyle w:val="ListParagraph"/>
        <w:numPr>
          <w:ilvl w:val="0"/>
          <w:numId w:val="11"/>
        </w:numPr>
        <w:spacing w:after="0" w:line="240" w:lineRule="auto"/>
        <w:ind w:left="720"/>
      </w:pPr>
      <w:r>
        <w:rPr>
          <w:u w:val="single"/>
        </w:rPr>
        <w:t>Engage</w:t>
      </w:r>
      <w:r>
        <w:t xml:space="preserve"> research </w:t>
      </w:r>
      <w:r w:rsidRPr="004702E0">
        <w:rPr>
          <w:b/>
        </w:rPr>
        <w:t>centers on campus as key leverage points</w:t>
      </w:r>
      <w:r>
        <w:t xml:space="preserve"> for research, ensuring that the resources, talents, and capacity of these centers can be utilized by a wider set of faculty and students to support research, scholarship and creative activity.</w:t>
      </w:r>
    </w:p>
    <w:p w:rsidR="004702E0" w:rsidRDefault="004702E0" w:rsidP="00E171BB">
      <w:pPr>
        <w:pStyle w:val="ListParagraph"/>
        <w:ind w:left="360"/>
      </w:pPr>
    </w:p>
    <w:p w:rsidR="004702E0" w:rsidRDefault="00262ACB" w:rsidP="00E171BB">
      <w:pPr>
        <w:pStyle w:val="ListParagraph"/>
        <w:numPr>
          <w:ilvl w:val="0"/>
          <w:numId w:val="11"/>
        </w:numPr>
        <w:spacing w:after="0" w:line="240" w:lineRule="auto"/>
        <w:ind w:left="720"/>
      </w:pPr>
      <w:r>
        <w:rPr>
          <w:u w:val="single"/>
        </w:rPr>
        <w:t>Expand</w:t>
      </w:r>
      <w:r w:rsidR="004702E0">
        <w:t xml:space="preserve"> </w:t>
      </w:r>
      <w:r w:rsidR="00A30820">
        <w:rPr>
          <w:b/>
        </w:rPr>
        <w:t>t</w:t>
      </w:r>
      <w:r w:rsidR="004702E0" w:rsidRPr="004702E0">
        <w:rPr>
          <w:b/>
        </w:rPr>
        <w:t xml:space="preserve">ravel </w:t>
      </w:r>
      <w:r w:rsidR="00A30820">
        <w:rPr>
          <w:b/>
        </w:rPr>
        <w:t>f</w:t>
      </w:r>
      <w:r w:rsidR="004702E0" w:rsidRPr="004702E0">
        <w:rPr>
          <w:b/>
        </w:rPr>
        <w:t>und</w:t>
      </w:r>
      <w:r>
        <w:rPr>
          <w:b/>
        </w:rPr>
        <w:t>s</w:t>
      </w:r>
      <w:r w:rsidR="004702E0">
        <w:t xml:space="preserve"> </w:t>
      </w:r>
      <w:r w:rsidR="004A778A">
        <w:t xml:space="preserve">for scholarship. </w:t>
      </w:r>
    </w:p>
    <w:p w:rsidR="00E171BB" w:rsidRDefault="00E171BB" w:rsidP="00E171BB">
      <w:pPr>
        <w:pStyle w:val="ListParagraph"/>
      </w:pPr>
    </w:p>
    <w:p w:rsidR="00E171BB" w:rsidRPr="009E6E97" w:rsidRDefault="00E171BB" w:rsidP="00E171BB">
      <w:pPr>
        <w:pStyle w:val="ListParagraph"/>
        <w:spacing w:after="0" w:line="240" w:lineRule="auto"/>
        <w:ind w:left="1080"/>
      </w:pPr>
    </w:p>
    <w:p w:rsidR="00D53D2B" w:rsidRDefault="00D53D2B" w:rsidP="00D53D2B">
      <w:pPr>
        <w:spacing w:after="0" w:line="240" w:lineRule="auto"/>
        <w:ind w:left="360"/>
      </w:pPr>
    </w:p>
    <w:tbl>
      <w:tblPr>
        <w:tblStyle w:val="TableGrid"/>
        <w:tblW w:w="0" w:type="auto"/>
        <w:tblInd w:w="108" w:type="dxa"/>
        <w:tblLook w:val="04A0" w:firstRow="1" w:lastRow="0" w:firstColumn="1" w:lastColumn="0" w:noHBand="0" w:noVBand="1"/>
      </w:tblPr>
      <w:tblGrid>
        <w:gridCol w:w="10440"/>
      </w:tblGrid>
      <w:tr w:rsidR="0030245C" w:rsidTr="00300309">
        <w:tc>
          <w:tcPr>
            <w:tcW w:w="10440" w:type="dxa"/>
          </w:tcPr>
          <w:p w:rsidR="0030245C" w:rsidRPr="00300309" w:rsidRDefault="0030245C" w:rsidP="00330A8A">
            <w:pPr>
              <w:rPr>
                <w:rFonts w:cstheme="minorHAnsi"/>
                <w:b/>
              </w:rPr>
            </w:pPr>
            <w:r w:rsidRPr="00300309">
              <w:rPr>
                <w:rFonts w:cstheme="minorHAnsi"/>
                <w:b/>
              </w:rPr>
              <w:t>Impact:</w:t>
            </w:r>
            <w:r w:rsidRPr="00300309">
              <w:rPr>
                <w:rFonts w:cstheme="minorHAnsi"/>
              </w:rPr>
              <w:t xml:space="preserve">   UB will be recognized for meaningful scholarly and creative activities unconstrained by traditional paradigms and inclusive of scholarship of discovery, integration, application, and teaching. </w:t>
            </w:r>
          </w:p>
        </w:tc>
      </w:tr>
    </w:tbl>
    <w:p w:rsidR="00330A8A" w:rsidRDefault="00330A8A" w:rsidP="00330A8A">
      <w:pPr>
        <w:rPr>
          <w:rFonts w:cstheme="minorHAnsi"/>
          <w:b/>
        </w:rPr>
      </w:pPr>
    </w:p>
    <w:p w:rsidR="00DE3C9E" w:rsidRDefault="00DE3C9E">
      <w:r>
        <w:br w:type="page"/>
      </w:r>
    </w:p>
    <w:tbl>
      <w:tblPr>
        <w:tblStyle w:val="TableGrid"/>
        <w:tblW w:w="0" w:type="auto"/>
        <w:tblInd w:w="108" w:type="dxa"/>
        <w:tblLook w:val="04A0" w:firstRow="1" w:lastRow="0" w:firstColumn="1" w:lastColumn="0" w:noHBand="0" w:noVBand="1"/>
      </w:tblPr>
      <w:tblGrid>
        <w:gridCol w:w="10350"/>
      </w:tblGrid>
      <w:tr w:rsidR="00442500" w:rsidTr="00300309">
        <w:tc>
          <w:tcPr>
            <w:tcW w:w="10350" w:type="dxa"/>
          </w:tcPr>
          <w:p w:rsidR="00442500" w:rsidRPr="00300309" w:rsidRDefault="00442500" w:rsidP="00300309">
            <w:pPr>
              <w:ind w:left="972" w:hanging="972"/>
              <w:rPr>
                <w:rFonts w:cstheme="minorHAnsi"/>
                <w:b/>
                <w:sz w:val="24"/>
                <w:szCs w:val="24"/>
              </w:rPr>
            </w:pPr>
            <w:r w:rsidRPr="00300309">
              <w:rPr>
                <w:rFonts w:cstheme="minorHAnsi"/>
                <w:b/>
                <w:sz w:val="24"/>
                <w:szCs w:val="24"/>
              </w:rPr>
              <w:lastRenderedPageBreak/>
              <w:t xml:space="preserve">GOAL #5: </w:t>
            </w:r>
            <w:r w:rsidR="00300309" w:rsidRPr="00300309">
              <w:rPr>
                <w:rFonts w:cstheme="minorHAnsi"/>
                <w:b/>
                <w:sz w:val="24"/>
                <w:szCs w:val="24"/>
              </w:rPr>
              <w:t xml:space="preserve"> </w:t>
            </w:r>
            <w:r w:rsidRPr="00300309">
              <w:rPr>
                <w:rFonts w:cstheme="minorHAnsi"/>
                <w:b/>
                <w:sz w:val="24"/>
                <w:szCs w:val="24"/>
              </w:rPr>
              <w:t>UB will strengthen its engagement with the greater Baltimore community in teaching, scholarship, and service.</w:t>
            </w:r>
          </w:p>
        </w:tc>
      </w:tr>
    </w:tbl>
    <w:p w:rsidR="00EA1E4E" w:rsidRDefault="00EA1E4E" w:rsidP="00EA1E4E">
      <w:pPr>
        <w:spacing w:after="0" w:line="240" w:lineRule="auto"/>
        <w:rPr>
          <w:rFonts w:cstheme="minorHAnsi"/>
          <w:b/>
        </w:rPr>
      </w:pPr>
    </w:p>
    <w:p w:rsidR="00EA1E4E" w:rsidRDefault="00EA1E4E" w:rsidP="00EA1E4E">
      <w:pPr>
        <w:spacing w:after="0" w:line="240" w:lineRule="auto"/>
        <w:rPr>
          <w:rFonts w:cstheme="minorHAnsi"/>
          <w:b/>
        </w:rPr>
      </w:pPr>
      <w:r>
        <w:rPr>
          <w:rFonts w:cstheme="minorHAnsi"/>
          <w:b/>
        </w:rPr>
        <w:t>Context</w:t>
      </w:r>
    </w:p>
    <w:p w:rsidR="00EA1E4E" w:rsidRDefault="00EA1E4E" w:rsidP="00EA1E4E">
      <w:pPr>
        <w:spacing w:after="0" w:line="240" w:lineRule="auto"/>
        <w:rPr>
          <w:rFonts w:cstheme="minorHAnsi"/>
          <w:b/>
        </w:rPr>
      </w:pPr>
    </w:p>
    <w:p w:rsidR="006218FB" w:rsidRPr="00300309" w:rsidRDefault="00B27823" w:rsidP="006218FB">
      <w:pPr>
        <w:spacing w:after="0" w:line="240" w:lineRule="auto"/>
      </w:pPr>
      <w:r w:rsidRPr="00300309">
        <w:t xml:space="preserve">Communities and universities, when interconnected </w:t>
      </w:r>
      <w:r w:rsidR="00103DF0">
        <w:t xml:space="preserve">though </w:t>
      </w:r>
      <w:r w:rsidRPr="00300309">
        <w:t xml:space="preserve">effective </w:t>
      </w:r>
      <w:proofErr w:type="gramStart"/>
      <w:r w:rsidRPr="00300309">
        <w:t>partnerships,</w:t>
      </w:r>
      <w:proofErr w:type="gramEnd"/>
      <w:r w:rsidRPr="00300309">
        <w:t xml:space="preserve"> can yield powerful ideas and actio</w:t>
      </w:r>
      <w:r>
        <w:t>ns</w:t>
      </w:r>
      <w:r w:rsidRPr="00300309">
        <w:t xml:space="preserve"> to transform people, their opportunities, and outcomes.</w:t>
      </w:r>
      <w:r w:rsidR="00103DF0">
        <w:t xml:space="preserve"> </w:t>
      </w:r>
      <w:r w:rsidR="006218FB" w:rsidRPr="00300309">
        <w:t xml:space="preserve">Real learning today melds theory and practice, classroom and community, identifying problems and creating solutions.  </w:t>
      </w:r>
    </w:p>
    <w:p w:rsidR="006218FB" w:rsidRPr="00300309" w:rsidRDefault="006218FB" w:rsidP="006218FB">
      <w:pPr>
        <w:spacing w:after="0" w:line="240" w:lineRule="auto"/>
      </w:pPr>
    </w:p>
    <w:p w:rsidR="006218FB" w:rsidRPr="00300309" w:rsidRDefault="006218FB" w:rsidP="006218FB">
      <w:pPr>
        <w:spacing w:after="0" w:line="240" w:lineRule="auto"/>
        <w:rPr>
          <w:b/>
          <w:i/>
        </w:rPr>
      </w:pPr>
      <w:r w:rsidRPr="00300309">
        <w:t xml:space="preserve">The University of Baltimore embraces engagement with our surrounding community, greater Baltimore region and the State of Maryland. Sometimes, our engagement is even broader, expanding to national and international arenas.  Our university is committed to a sustainable </w:t>
      </w:r>
      <w:r w:rsidR="00300309">
        <w:t xml:space="preserve">strategy of engagement—what </w:t>
      </w:r>
      <w:r w:rsidR="00164CD6" w:rsidRPr="00300309">
        <w:t xml:space="preserve">could be termed </w:t>
      </w:r>
      <w:r w:rsidRPr="00300309">
        <w:rPr>
          <w:b/>
          <w:i/>
        </w:rPr>
        <w:t xml:space="preserve">The UB Commitment. </w:t>
      </w:r>
    </w:p>
    <w:p w:rsidR="006218FB" w:rsidRDefault="006218FB" w:rsidP="006218FB">
      <w:pPr>
        <w:spacing w:after="0" w:line="240" w:lineRule="auto"/>
        <w:rPr>
          <w:b/>
          <w:i/>
          <w:sz w:val="24"/>
          <w:szCs w:val="24"/>
        </w:rPr>
      </w:pPr>
    </w:p>
    <w:p w:rsidR="006218FB" w:rsidRDefault="003056D1" w:rsidP="006218FB">
      <w:pPr>
        <w:spacing w:after="0" w:line="240" w:lineRule="auto"/>
        <w:rPr>
          <w:b/>
        </w:rPr>
      </w:pPr>
      <w:r>
        <w:rPr>
          <w:b/>
        </w:rPr>
        <w:t>Priorities</w:t>
      </w:r>
    </w:p>
    <w:p w:rsidR="00103DF0" w:rsidRPr="006218FB" w:rsidRDefault="00103DF0" w:rsidP="006218FB">
      <w:pPr>
        <w:spacing w:after="0" w:line="240" w:lineRule="auto"/>
      </w:pPr>
    </w:p>
    <w:p w:rsidR="00770143" w:rsidRDefault="001F26DA" w:rsidP="006218FB">
      <w:pPr>
        <w:pStyle w:val="ListParagraph"/>
        <w:numPr>
          <w:ilvl w:val="0"/>
          <w:numId w:val="7"/>
        </w:numPr>
        <w:spacing w:after="0" w:line="240" w:lineRule="auto"/>
      </w:pPr>
      <w:r w:rsidRPr="001F26DA">
        <w:rPr>
          <w:u w:val="single"/>
        </w:rPr>
        <w:t>Engage</w:t>
      </w:r>
      <w:r w:rsidRPr="00C208D2">
        <w:t xml:space="preserve"> and </w:t>
      </w:r>
      <w:r w:rsidRPr="001F26DA">
        <w:rPr>
          <w:u w:val="single"/>
        </w:rPr>
        <w:t>integrate</w:t>
      </w:r>
      <w:r w:rsidR="00770143">
        <w:t xml:space="preserve"> </w:t>
      </w:r>
      <w:r w:rsidR="004E4495">
        <w:t xml:space="preserve">the </w:t>
      </w:r>
      <w:r w:rsidR="003056D1">
        <w:t>practi</w:t>
      </w:r>
      <w:r w:rsidR="009837A7">
        <w:t>ti</w:t>
      </w:r>
      <w:r w:rsidR="003056D1">
        <w:t>oners and professionals</w:t>
      </w:r>
      <w:r w:rsidR="00770143">
        <w:t xml:space="preserve"> in the design and delivery of academic programs to ensure relevancy, currency, and future orientation of curricula.</w:t>
      </w:r>
    </w:p>
    <w:p w:rsidR="00592F09" w:rsidRPr="00350452" w:rsidRDefault="00592F09" w:rsidP="00350452">
      <w:pPr>
        <w:pStyle w:val="ListParagraph"/>
        <w:rPr>
          <w:u w:val="single"/>
        </w:rPr>
      </w:pPr>
    </w:p>
    <w:p w:rsidR="006218FB" w:rsidRDefault="004702E0" w:rsidP="006218FB">
      <w:pPr>
        <w:pStyle w:val="ListParagraph"/>
        <w:numPr>
          <w:ilvl w:val="0"/>
          <w:numId w:val="7"/>
        </w:numPr>
        <w:spacing w:after="0" w:line="240" w:lineRule="auto"/>
      </w:pPr>
      <w:r w:rsidRPr="004702E0">
        <w:rPr>
          <w:u w:val="single"/>
        </w:rPr>
        <w:t>Expand</w:t>
      </w:r>
      <w:r>
        <w:t xml:space="preserve"> </w:t>
      </w:r>
      <w:r w:rsidRPr="00C367A0">
        <w:rPr>
          <w:b/>
        </w:rPr>
        <w:t>community-based service learning</w:t>
      </w:r>
      <w:r>
        <w:t xml:space="preserve"> as an element of significant number of courses across the disciplines and across the schools and colleges at UB. </w:t>
      </w:r>
    </w:p>
    <w:p w:rsidR="006218FB" w:rsidRDefault="006218FB" w:rsidP="006218FB">
      <w:pPr>
        <w:spacing w:after="0" w:line="240" w:lineRule="auto"/>
      </w:pPr>
    </w:p>
    <w:p w:rsidR="00164CD6" w:rsidRDefault="004702E0" w:rsidP="00164CD6">
      <w:pPr>
        <w:pStyle w:val="ListParagraph"/>
        <w:numPr>
          <w:ilvl w:val="0"/>
          <w:numId w:val="7"/>
        </w:numPr>
        <w:spacing w:after="0" w:line="240" w:lineRule="auto"/>
      </w:pPr>
      <w:r w:rsidRPr="00300309">
        <w:rPr>
          <w:u w:val="single"/>
        </w:rPr>
        <w:t>Disseminate</w:t>
      </w:r>
      <w:r>
        <w:t xml:space="preserve"> </w:t>
      </w:r>
      <w:r w:rsidR="007729E2">
        <w:t xml:space="preserve">knowledge. </w:t>
      </w:r>
      <w:r w:rsidR="006218FB" w:rsidRPr="004702E0">
        <w:t>UB</w:t>
      </w:r>
      <w:r w:rsidR="006218FB">
        <w:t xml:space="preserve"> faculty, along with centers like the Jacob France Center and the Schaefer Center for Public Policy, will regularly </w:t>
      </w:r>
      <w:r w:rsidR="006218FB" w:rsidRPr="00300309">
        <w:rPr>
          <w:b/>
        </w:rPr>
        <w:t>create and disseminate practical knowledge</w:t>
      </w:r>
      <w:r w:rsidR="006218FB">
        <w:t xml:space="preserve"> that informs community decisions and contributes to the revitalization of Baltimore.</w:t>
      </w:r>
      <w:r>
        <w:t xml:space="preserve"> </w:t>
      </w:r>
    </w:p>
    <w:p w:rsidR="00300309" w:rsidRDefault="00300309" w:rsidP="00300309">
      <w:pPr>
        <w:spacing w:after="0" w:line="240" w:lineRule="auto"/>
      </w:pPr>
    </w:p>
    <w:p w:rsidR="006218FB" w:rsidRDefault="00164CD6" w:rsidP="004A778A">
      <w:pPr>
        <w:pStyle w:val="ListParagraph"/>
        <w:numPr>
          <w:ilvl w:val="0"/>
          <w:numId w:val="7"/>
        </w:numPr>
        <w:spacing w:after="0" w:line="240" w:lineRule="auto"/>
      </w:pPr>
      <w:r w:rsidRPr="00164CD6">
        <w:rPr>
          <w:u w:val="single"/>
        </w:rPr>
        <w:t>Institutionalize</w:t>
      </w:r>
      <w:r>
        <w:t xml:space="preserve"> focal points for university-community engagement. </w:t>
      </w:r>
    </w:p>
    <w:p w:rsidR="004A778A" w:rsidRDefault="004A778A" w:rsidP="004A778A">
      <w:pPr>
        <w:spacing w:after="0" w:line="240" w:lineRule="auto"/>
      </w:pPr>
    </w:p>
    <w:p w:rsidR="004A3F75" w:rsidRDefault="001F26DA" w:rsidP="004A3F75">
      <w:pPr>
        <w:pStyle w:val="ListParagraph"/>
        <w:numPr>
          <w:ilvl w:val="0"/>
          <w:numId w:val="7"/>
        </w:numPr>
        <w:spacing w:after="0" w:line="240" w:lineRule="auto"/>
      </w:pPr>
      <w:r w:rsidRPr="001F26DA">
        <w:rPr>
          <w:u w:val="single"/>
        </w:rPr>
        <w:t>Bring</w:t>
      </w:r>
      <w:r w:rsidR="006218FB" w:rsidRPr="00123CF4">
        <w:t xml:space="preserve"> together diverse components of the greater Baltimore and Maryland communities to analyze the status of the overall health and vitality of our community, region and state, as well as to explore strategies to solve problems and take advantage of emerging opportunities.</w:t>
      </w:r>
    </w:p>
    <w:p w:rsidR="004A3F75" w:rsidRPr="004A3F75" w:rsidRDefault="004A3F75" w:rsidP="004A3F75">
      <w:pPr>
        <w:pStyle w:val="ListParagraph"/>
        <w:rPr>
          <w:b/>
          <w:i/>
        </w:rPr>
      </w:pPr>
    </w:p>
    <w:p w:rsidR="004A3F75" w:rsidRDefault="004A3F75" w:rsidP="004A3F75">
      <w:pPr>
        <w:pStyle w:val="ListParagraph"/>
        <w:numPr>
          <w:ilvl w:val="0"/>
          <w:numId w:val="7"/>
        </w:numPr>
        <w:spacing w:after="0" w:line="240" w:lineRule="auto"/>
      </w:pPr>
      <w:r>
        <w:t>UB will be</w:t>
      </w:r>
      <w:r w:rsidRPr="004A3F75">
        <w:t xml:space="preserve"> a </w:t>
      </w:r>
      <w:r w:rsidRPr="00442500">
        <w:rPr>
          <w:u w:val="single"/>
        </w:rPr>
        <w:t>steward</w:t>
      </w:r>
      <w:r w:rsidRPr="004A3F75">
        <w:t xml:space="preserve"> in its</w:t>
      </w:r>
      <w:r w:rsidR="006218FB" w:rsidRPr="004A3F75">
        <w:t xml:space="preserve"> own neighborhood and community</w:t>
      </w:r>
      <w:r w:rsidR="006218FB" w:rsidRPr="004A3F75">
        <w:rPr>
          <w:b/>
          <w:i/>
        </w:rPr>
        <w:t xml:space="preserve"> </w:t>
      </w:r>
      <w:r w:rsidR="006218FB" w:rsidRPr="00123CF4">
        <w:t>where through the growth and development of our campus infrastructure and the energy of our faculty, staff and students, UB can model and support community revitalization in a localized context.</w:t>
      </w:r>
    </w:p>
    <w:p w:rsidR="00856236" w:rsidRDefault="00856236">
      <w:pPr>
        <w:pStyle w:val="ListParagraph"/>
      </w:pPr>
    </w:p>
    <w:p w:rsidR="007035D1" w:rsidRDefault="00AC5C3C" w:rsidP="004A3F75">
      <w:pPr>
        <w:pStyle w:val="ListParagraph"/>
        <w:numPr>
          <w:ilvl w:val="0"/>
          <w:numId w:val="7"/>
        </w:numPr>
        <w:spacing w:after="0" w:line="240" w:lineRule="auto"/>
      </w:pPr>
      <w:r w:rsidRPr="00AC5C3C">
        <w:rPr>
          <w:u w:val="single"/>
        </w:rPr>
        <w:t>Increase</w:t>
      </w:r>
      <w:r w:rsidR="007035D1">
        <w:t xml:space="preserve"> opportunities for faculty, staff and students to volunteer in community initiative</w:t>
      </w:r>
      <w:r w:rsidR="00111E8C">
        <w:t>s</w:t>
      </w:r>
      <w:r w:rsidR="007035D1">
        <w:t xml:space="preserve"> and organizations. </w:t>
      </w:r>
    </w:p>
    <w:p w:rsidR="004A778A" w:rsidRDefault="004A778A"/>
    <w:tbl>
      <w:tblPr>
        <w:tblStyle w:val="TableGrid"/>
        <w:tblW w:w="0" w:type="auto"/>
        <w:tblInd w:w="108" w:type="dxa"/>
        <w:tblLook w:val="04A0" w:firstRow="1" w:lastRow="0" w:firstColumn="1" w:lastColumn="0" w:noHBand="0" w:noVBand="1"/>
      </w:tblPr>
      <w:tblGrid>
        <w:gridCol w:w="10170"/>
      </w:tblGrid>
      <w:tr w:rsidR="0030245C" w:rsidTr="00300309">
        <w:tc>
          <w:tcPr>
            <w:tcW w:w="10170" w:type="dxa"/>
          </w:tcPr>
          <w:p w:rsidR="0030245C" w:rsidRPr="00300309" w:rsidRDefault="004A778A" w:rsidP="004A778A">
            <w:pPr>
              <w:rPr>
                <w:rFonts w:cstheme="minorHAnsi"/>
                <w:b/>
              </w:rPr>
            </w:pPr>
            <w:r w:rsidRPr="002E07E5">
              <w:rPr>
                <w:rFonts w:cstheme="minorHAnsi"/>
                <w:b/>
              </w:rPr>
              <w:t>Impact:</w:t>
            </w:r>
            <w:r w:rsidRPr="00300309">
              <w:rPr>
                <w:rFonts w:cstheme="minorHAnsi"/>
              </w:rPr>
              <w:t xml:space="preserve">  UB will be differentiated from other universities in its commitment and contribution to community partnerships and collaborations aimed at improving student learning, engaging stakeholders, and enhancing the quality of life in Baltimore and beyond.  </w:t>
            </w:r>
          </w:p>
        </w:tc>
      </w:tr>
    </w:tbl>
    <w:p w:rsidR="004A778A" w:rsidRDefault="004A778A">
      <w:r>
        <w:br w:type="page"/>
      </w:r>
    </w:p>
    <w:tbl>
      <w:tblPr>
        <w:tblStyle w:val="TableGrid"/>
        <w:tblW w:w="0" w:type="auto"/>
        <w:tblInd w:w="108" w:type="dxa"/>
        <w:tblLook w:val="04A0" w:firstRow="1" w:lastRow="0" w:firstColumn="1" w:lastColumn="0" w:noHBand="0" w:noVBand="1"/>
      </w:tblPr>
      <w:tblGrid>
        <w:gridCol w:w="10260"/>
      </w:tblGrid>
      <w:tr w:rsidR="0030245C" w:rsidTr="00300309">
        <w:tc>
          <w:tcPr>
            <w:tcW w:w="10260" w:type="dxa"/>
          </w:tcPr>
          <w:p w:rsidR="0030245C" w:rsidRPr="00300309" w:rsidRDefault="004A3F75" w:rsidP="00622456">
            <w:pPr>
              <w:ind w:left="1062" w:hanging="1062"/>
              <w:rPr>
                <w:sz w:val="24"/>
                <w:szCs w:val="24"/>
              </w:rPr>
            </w:pPr>
            <w:r>
              <w:lastRenderedPageBreak/>
              <w:br w:type="page"/>
            </w:r>
            <w:r w:rsidR="0030245C" w:rsidRPr="00300309">
              <w:rPr>
                <w:rFonts w:cstheme="minorHAnsi"/>
                <w:b/>
                <w:sz w:val="24"/>
                <w:szCs w:val="24"/>
              </w:rPr>
              <w:t xml:space="preserve">GOAL #6: </w:t>
            </w:r>
            <w:r w:rsidR="00300309">
              <w:rPr>
                <w:rFonts w:cstheme="minorHAnsi"/>
                <w:b/>
                <w:sz w:val="24"/>
                <w:szCs w:val="24"/>
              </w:rPr>
              <w:t xml:space="preserve"> </w:t>
            </w:r>
            <w:r w:rsidR="0030245C" w:rsidRPr="00300309">
              <w:rPr>
                <w:rFonts w:cstheme="minorHAnsi"/>
                <w:b/>
                <w:sz w:val="24"/>
                <w:szCs w:val="24"/>
              </w:rPr>
              <w:t>UB faculty will</w:t>
            </w:r>
            <w:r w:rsidR="0030245C" w:rsidRPr="00300309">
              <w:rPr>
                <w:rFonts w:cstheme="minorHAnsi"/>
                <w:sz w:val="24"/>
                <w:szCs w:val="24"/>
              </w:rPr>
              <w:t xml:space="preserve"> </w:t>
            </w:r>
            <w:r w:rsidR="00622456">
              <w:rPr>
                <w:rFonts w:cstheme="minorHAnsi"/>
                <w:sz w:val="24"/>
                <w:szCs w:val="24"/>
              </w:rPr>
              <w:t xml:space="preserve">develop a robust, coherent extended </w:t>
            </w:r>
            <w:r w:rsidR="00622456">
              <w:rPr>
                <w:rFonts w:cstheme="minorHAnsi"/>
                <w:b/>
                <w:sz w:val="24"/>
                <w:szCs w:val="24"/>
              </w:rPr>
              <w:t xml:space="preserve">learning </w:t>
            </w:r>
            <w:r w:rsidR="0030245C" w:rsidRPr="00300309">
              <w:rPr>
                <w:rFonts w:cstheme="minorHAnsi"/>
                <w:b/>
                <w:sz w:val="24"/>
                <w:szCs w:val="24"/>
              </w:rPr>
              <w:t>program</w:t>
            </w:r>
            <w:r w:rsidR="00622456">
              <w:rPr>
                <w:rFonts w:cstheme="minorHAnsi"/>
                <w:b/>
                <w:sz w:val="24"/>
                <w:szCs w:val="24"/>
              </w:rPr>
              <w:t xml:space="preserve"> to</w:t>
            </w:r>
            <w:r w:rsidR="0030245C" w:rsidRPr="00300309">
              <w:rPr>
                <w:rFonts w:cstheme="minorHAnsi"/>
                <w:b/>
                <w:sz w:val="24"/>
                <w:szCs w:val="24"/>
              </w:rPr>
              <w:t xml:space="preserve"> advance knowledge and expertise in Baltimore and beyond.</w:t>
            </w:r>
          </w:p>
        </w:tc>
      </w:tr>
    </w:tbl>
    <w:p w:rsidR="0030245C" w:rsidRDefault="0030245C" w:rsidP="0030245C">
      <w:pPr>
        <w:spacing w:after="0" w:line="240" w:lineRule="auto"/>
      </w:pPr>
    </w:p>
    <w:p w:rsidR="004A3F75" w:rsidRDefault="004A3F75" w:rsidP="0030245C">
      <w:pPr>
        <w:spacing w:after="0" w:line="240" w:lineRule="auto"/>
        <w:rPr>
          <w:rFonts w:cstheme="minorHAnsi"/>
          <w:b/>
        </w:rPr>
      </w:pPr>
      <w:r>
        <w:rPr>
          <w:rFonts w:cstheme="minorHAnsi"/>
          <w:b/>
        </w:rPr>
        <w:t>Content</w:t>
      </w:r>
    </w:p>
    <w:p w:rsidR="004A3F75" w:rsidRDefault="004A3F75" w:rsidP="004A3F75">
      <w:pPr>
        <w:spacing w:after="0" w:line="240" w:lineRule="auto"/>
        <w:rPr>
          <w:rFonts w:cstheme="minorHAnsi"/>
          <w:b/>
        </w:rPr>
      </w:pPr>
    </w:p>
    <w:p w:rsidR="004A3F75" w:rsidRDefault="00622456" w:rsidP="004A3F75">
      <w:pPr>
        <w:spacing w:line="240" w:lineRule="auto"/>
      </w:pPr>
      <w:r>
        <w:t xml:space="preserve">UB’s urban location, its strength in serving adult and non-traditional learners, its reputation for quality, cost-effective education and established position in the Baltimore-Washington </w:t>
      </w:r>
      <w:r w:rsidR="007035D1">
        <w:t xml:space="preserve">region </w:t>
      </w:r>
      <w:r>
        <w:t xml:space="preserve">puts it in a strong position to offer continuing education programs.  </w:t>
      </w:r>
      <w:r w:rsidR="009968E4">
        <w:t xml:space="preserve">Continuing education is also known as extended learning, lifelong learning, professional and continuing studies, and outreach.  </w:t>
      </w:r>
      <w:r w:rsidR="004A3F75">
        <w:t xml:space="preserve">UB has a few </w:t>
      </w:r>
      <w:r w:rsidR="004A3F75" w:rsidRPr="0082215D">
        <w:t>notable example</w:t>
      </w:r>
      <w:r w:rsidR="00EF09CE">
        <w:t>s</w:t>
      </w:r>
      <w:r w:rsidR="004A3F75" w:rsidRPr="0082215D">
        <w:t xml:space="preserve"> of continuing educations programs </w:t>
      </w:r>
      <w:r w:rsidR="009968E4">
        <w:t>y</w:t>
      </w:r>
      <w:r w:rsidR="004A3F75" w:rsidRPr="0082215D">
        <w:t>et des</w:t>
      </w:r>
      <w:r w:rsidR="004A3F75">
        <w:t>pite these laudable programs, UB</w:t>
      </w:r>
      <w:r w:rsidR="004A3F75" w:rsidRPr="0082215D">
        <w:t xml:space="preserve"> is far from maximizing its potential in delivering cutting-edge professional development program</w:t>
      </w:r>
      <w:r w:rsidR="009968E4">
        <w:t>s</w:t>
      </w:r>
      <w:r w:rsidR="004A3F75" w:rsidRPr="0082215D">
        <w:t xml:space="preserve">.  </w:t>
      </w:r>
      <w:r w:rsidR="004A3F75">
        <w:t xml:space="preserve"> To advance itself, its visibility in the community and its relevance to alumni, UB must expand non-traditional yet robust offerings that focus on immediate learning needs of adult professions who seek to remain current in their field and gain expertise in new fields of study.</w:t>
      </w:r>
      <w:r w:rsidR="00EF09CE">
        <w:t xml:space="preserve"> </w:t>
      </w:r>
    </w:p>
    <w:p w:rsidR="00856236" w:rsidRDefault="00AC5C3C">
      <w:r w:rsidRPr="00AC5C3C">
        <w:rPr>
          <w:b/>
        </w:rPr>
        <w:t>Priorities</w:t>
      </w:r>
    </w:p>
    <w:p w:rsidR="004A3F75" w:rsidRDefault="00EF09CE" w:rsidP="00300309">
      <w:pPr>
        <w:pStyle w:val="ListParagraph"/>
        <w:numPr>
          <w:ilvl w:val="0"/>
          <w:numId w:val="22"/>
        </w:numPr>
        <w:spacing w:after="0" w:line="240" w:lineRule="auto"/>
        <w:ind w:left="720"/>
      </w:pPr>
      <w:r>
        <w:t xml:space="preserve">The four UB Schools and Colleges will </w:t>
      </w:r>
      <w:r w:rsidRPr="00EF09CE">
        <w:rPr>
          <w:u w:val="single"/>
        </w:rPr>
        <w:t>create</w:t>
      </w:r>
      <w:r w:rsidR="004A3F75">
        <w:t xml:space="preserve"> high powered</w:t>
      </w:r>
      <w:r w:rsidR="004A3F75" w:rsidRPr="00123CF4">
        <w:t xml:space="preserve"> continuing education</w:t>
      </w:r>
      <w:r>
        <w:t xml:space="preserve"> programs to </w:t>
      </w:r>
      <w:r w:rsidR="004A3F75" w:rsidRPr="00123CF4">
        <w:t xml:space="preserve">empower professionals to remain </w:t>
      </w:r>
      <w:r w:rsidR="004A3F75">
        <w:t xml:space="preserve">current in their fields and </w:t>
      </w:r>
      <w:r w:rsidR="004A3F75" w:rsidRPr="00123CF4">
        <w:t xml:space="preserve">support community members </w:t>
      </w:r>
      <w:r w:rsidR="004A3F75">
        <w:t xml:space="preserve">to advance in their personal goals. These programs will strengthen leadership within the nonprofit, corporate, public and legal sectors </w:t>
      </w:r>
      <w:r w:rsidR="004A3F75" w:rsidRPr="00123CF4">
        <w:t>our community and state</w:t>
      </w:r>
      <w:r w:rsidR="004A3F75">
        <w:t>.</w:t>
      </w:r>
    </w:p>
    <w:p w:rsidR="004A3F75" w:rsidRDefault="004A3F75" w:rsidP="00300309">
      <w:pPr>
        <w:spacing w:after="0" w:line="240" w:lineRule="auto"/>
      </w:pPr>
    </w:p>
    <w:p w:rsidR="004A3F75" w:rsidRDefault="004A3F75" w:rsidP="00300309">
      <w:pPr>
        <w:pStyle w:val="ListParagraph"/>
        <w:numPr>
          <w:ilvl w:val="0"/>
          <w:numId w:val="22"/>
        </w:numPr>
        <w:spacing w:after="0" w:line="240" w:lineRule="auto"/>
        <w:ind w:left="720"/>
      </w:pPr>
      <w:r>
        <w:t xml:space="preserve">UB shall </w:t>
      </w:r>
      <w:r w:rsidRPr="00EF09CE">
        <w:rPr>
          <w:u w:val="single"/>
        </w:rPr>
        <w:t>develop</w:t>
      </w:r>
      <w:r w:rsidRPr="00EF09CE">
        <w:rPr>
          <w:i/>
        </w:rPr>
        <w:t xml:space="preserve"> </w:t>
      </w:r>
      <w:r>
        <w:t xml:space="preserve">and </w:t>
      </w:r>
      <w:r w:rsidRPr="00EF09CE">
        <w:rPr>
          <w:u w:val="single"/>
        </w:rPr>
        <w:t>sustain</w:t>
      </w:r>
      <w:r>
        <w:t xml:space="preserve"> </w:t>
      </w:r>
      <w:r w:rsidR="00EF09CE">
        <w:t xml:space="preserve">ongoing virtual </w:t>
      </w:r>
      <w:r>
        <w:t>relationships with alumni in all of its programs with the intent of providing ongoing professional knowledge and support across the</w:t>
      </w:r>
      <w:r w:rsidR="00FC3BE0">
        <w:t>ir</w:t>
      </w:r>
      <w:r>
        <w:t xml:space="preserve"> career span. </w:t>
      </w:r>
      <w:r w:rsidR="00EF09CE">
        <w:t xml:space="preserve">Such relationships will encourage utilization of professional education opportunities offered at UB </w:t>
      </w:r>
      <w:r w:rsidR="00FC3BE0">
        <w:t xml:space="preserve">as well as strengthening the relationship between alumni, the university, and the school from which they graduated. </w:t>
      </w:r>
    </w:p>
    <w:p w:rsidR="004A3F75" w:rsidRDefault="004A3F75" w:rsidP="00300309">
      <w:pPr>
        <w:pStyle w:val="ListParagraph"/>
        <w:ind w:left="360"/>
      </w:pPr>
    </w:p>
    <w:p w:rsidR="00EF09CE" w:rsidRDefault="009968E4" w:rsidP="00300309">
      <w:pPr>
        <w:pStyle w:val="ListParagraph"/>
        <w:numPr>
          <w:ilvl w:val="0"/>
          <w:numId w:val="22"/>
        </w:numPr>
        <w:spacing w:after="0" w:line="240" w:lineRule="auto"/>
        <w:ind w:left="720"/>
      </w:pPr>
      <w:r w:rsidRPr="009968E4">
        <w:t xml:space="preserve">UB will </w:t>
      </w:r>
      <w:r w:rsidR="00EC3F39" w:rsidRPr="00EC3F39">
        <w:rPr>
          <w:u w:val="single"/>
        </w:rPr>
        <w:t>establish</w:t>
      </w:r>
      <w:r w:rsidR="00622456" w:rsidRPr="009968E4">
        <w:t xml:space="preserve"> a centralized office, with the appropriate expertise and staffing, to support professional and continuing edu</w:t>
      </w:r>
      <w:r w:rsidRPr="009968E4">
        <w:t>cation (e.g., extended learn</w:t>
      </w:r>
      <w:r w:rsidR="00622456" w:rsidRPr="009968E4">
        <w:t xml:space="preserve">ing, continuing studies, lifelong long, and outreach).  </w:t>
      </w:r>
    </w:p>
    <w:p w:rsidR="004A3F75" w:rsidRDefault="004A3F75" w:rsidP="004A3F75">
      <w:pPr>
        <w:spacing w:after="0" w:line="240" w:lineRule="auto"/>
        <w:rPr>
          <w:rFonts w:cstheme="minorHAnsi"/>
          <w:b/>
        </w:rPr>
      </w:pPr>
    </w:p>
    <w:tbl>
      <w:tblPr>
        <w:tblStyle w:val="TableGrid"/>
        <w:tblW w:w="0" w:type="auto"/>
        <w:tblInd w:w="108" w:type="dxa"/>
        <w:tblLook w:val="04A0" w:firstRow="1" w:lastRow="0" w:firstColumn="1" w:lastColumn="0" w:noHBand="0" w:noVBand="1"/>
      </w:tblPr>
      <w:tblGrid>
        <w:gridCol w:w="11196"/>
      </w:tblGrid>
      <w:tr w:rsidR="008C47C5" w:rsidTr="00300309">
        <w:tc>
          <w:tcPr>
            <w:tcW w:w="11196" w:type="dxa"/>
          </w:tcPr>
          <w:p w:rsidR="008C47C5" w:rsidRPr="00300309" w:rsidRDefault="008C47C5">
            <w:pPr>
              <w:pStyle w:val="NormalWeb"/>
              <w:spacing w:before="0" w:beforeAutospacing="0" w:after="0" w:afterAutospacing="0"/>
              <w:rPr>
                <w:sz w:val="22"/>
                <w:szCs w:val="22"/>
              </w:rPr>
            </w:pPr>
            <w:r w:rsidRPr="002E07E5">
              <w:rPr>
                <w:rFonts w:asciiTheme="minorHAnsi" w:hAnsiTheme="minorHAnsi" w:cstheme="minorHAnsi"/>
                <w:b/>
                <w:sz w:val="22"/>
                <w:szCs w:val="22"/>
              </w:rPr>
              <w:t>Impact:</w:t>
            </w:r>
            <w:r w:rsidRPr="00300309">
              <w:rPr>
                <w:rFonts w:asciiTheme="minorHAnsi" w:hAnsiTheme="minorHAnsi" w:cstheme="minorHAnsi"/>
                <w:sz w:val="22"/>
                <w:szCs w:val="22"/>
              </w:rPr>
              <w:t xml:space="preserve">  UB will be recognized for its accessible, continuing professional education programs that </w:t>
            </w:r>
            <w:r w:rsidR="007035D1">
              <w:rPr>
                <w:rFonts w:asciiTheme="minorHAnsi" w:hAnsiTheme="minorHAnsi" w:cstheme="minorHAnsi"/>
                <w:sz w:val="22"/>
                <w:szCs w:val="22"/>
              </w:rPr>
              <w:t>expand the reach of UB in the community and serve the needs of UB alumni and other professionals.</w:t>
            </w:r>
          </w:p>
        </w:tc>
      </w:tr>
    </w:tbl>
    <w:p w:rsidR="004A3F75" w:rsidRDefault="004A3F75" w:rsidP="004A3F75">
      <w:pPr>
        <w:spacing w:after="0" w:line="240" w:lineRule="auto"/>
        <w:rPr>
          <w:rFonts w:cstheme="minorHAnsi"/>
          <w:b/>
        </w:rPr>
      </w:pPr>
    </w:p>
    <w:p w:rsidR="008C47C5" w:rsidRDefault="008C47C5" w:rsidP="004A3F75">
      <w:pPr>
        <w:spacing w:after="0" w:line="240" w:lineRule="auto"/>
        <w:rPr>
          <w:rFonts w:cstheme="minorHAnsi"/>
          <w:b/>
        </w:rPr>
      </w:pPr>
    </w:p>
    <w:p w:rsidR="002B5992" w:rsidRPr="004A778A" w:rsidRDefault="002B5992" w:rsidP="004A778A">
      <w:pPr>
        <w:spacing w:after="0" w:line="240" w:lineRule="auto"/>
        <w:rPr>
          <w:rFonts w:cstheme="minorHAnsi"/>
        </w:rPr>
      </w:pPr>
    </w:p>
    <w:p w:rsidR="00350452" w:rsidRDefault="00350452"/>
    <w:sectPr w:rsidR="00350452" w:rsidSect="0081568A">
      <w:headerReference w:type="default" r:id="rId9"/>
      <w:footerReference w:type="default" r:id="rId10"/>
      <w:pgSz w:w="12240" w:h="15840" w:code="1"/>
      <w:pgMar w:top="576" w:right="576" w:bottom="576" w:left="57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12" w:rsidRDefault="004C3F12" w:rsidP="005B64C3">
      <w:pPr>
        <w:spacing w:after="0" w:line="240" w:lineRule="auto"/>
      </w:pPr>
      <w:r>
        <w:separator/>
      </w:r>
    </w:p>
  </w:endnote>
  <w:endnote w:type="continuationSeparator" w:id="0">
    <w:p w:rsidR="004C3F12" w:rsidRDefault="004C3F12" w:rsidP="005B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28858"/>
      <w:docPartObj>
        <w:docPartGallery w:val="Page Numbers (Bottom of Page)"/>
        <w:docPartUnique/>
      </w:docPartObj>
    </w:sdtPr>
    <w:sdtEndPr/>
    <w:sdtContent>
      <w:p w:rsidR="004327C4" w:rsidRDefault="00856236">
        <w:pPr>
          <w:pStyle w:val="Footer"/>
          <w:jc w:val="right"/>
        </w:pPr>
        <w:r>
          <w:fldChar w:fldCharType="begin"/>
        </w:r>
        <w:r w:rsidR="00111E8C">
          <w:instrText xml:space="preserve"> PAGE   \* MERGEFORMAT </w:instrText>
        </w:r>
        <w:r>
          <w:fldChar w:fldCharType="separate"/>
        </w:r>
        <w:r w:rsidR="008A229C">
          <w:rPr>
            <w:noProof/>
          </w:rPr>
          <w:t>7</w:t>
        </w:r>
        <w:r>
          <w:rPr>
            <w:noProof/>
          </w:rPr>
          <w:fldChar w:fldCharType="end"/>
        </w:r>
      </w:p>
    </w:sdtContent>
  </w:sdt>
  <w:p w:rsidR="004327C4" w:rsidRDefault="00432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12" w:rsidRDefault="004C3F12" w:rsidP="005B64C3">
      <w:pPr>
        <w:spacing w:after="0" w:line="240" w:lineRule="auto"/>
      </w:pPr>
      <w:r>
        <w:separator/>
      </w:r>
    </w:p>
  </w:footnote>
  <w:footnote w:type="continuationSeparator" w:id="0">
    <w:p w:rsidR="004C3F12" w:rsidRDefault="004C3F12" w:rsidP="005B64C3">
      <w:pPr>
        <w:spacing w:after="0" w:line="240" w:lineRule="auto"/>
      </w:pPr>
      <w:r>
        <w:continuationSeparator/>
      </w:r>
    </w:p>
  </w:footnote>
  <w:footnote w:id="1">
    <w:p w:rsidR="004327C4" w:rsidRDefault="004327C4" w:rsidP="00F4367A">
      <w:pPr>
        <w:pStyle w:val="FootnoteText"/>
      </w:pPr>
      <w:r>
        <w:rPr>
          <w:rStyle w:val="FootnoteReference"/>
        </w:rPr>
        <w:footnoteRef/>
      </w:r>
      <w:r>
        <w:t xml:space="preserve"> M. Scriven and R. W. Paul, </w:t>
      </w:r>
      <w:r w:rsidRPr="00881CC5">
        <w:rPr>
          <w:i/>
        </w:rPr>
        <w:t xml:space="preserve">Critical Thinking as Defined by the National Council for Excellence in Critical Thinking, </w:t>
      </w:r>
      <w:r>
        <w:t>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4" w:rsidRPr="00E11128" w:rsidRDefault="004C3F12">
    <w:pPr>
      <w:pStyle w:val="Header"/>
      <w:rPr>
        <w:sz w:val="18"/>
        <w:szCs w:val="18"/>
      </w:rPr>
    </w:pPr>
    <w:sdt>
      <w:sdtPr>
        <w:id w:val="367024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27C4">
      <w:t xml:space="preserve">Revised </w:t>
    </w:r>
    <w:r w:rsidR="004327C4" w:rsidRPr="00E11128">
      <w:rPr>
        <w:sz w:val="18"/>
        <w:szCs w:val="18"/>
      </w:rPr>
      <w:t xml:space="preserve">Draft </w:t>
    </w:r>
    <w:r w:rsidR="004327C4">
      <w:rPr>
        <w:sz w:val="18"/>
        <w:szCs w:val="18"/>
      </w:rPr>
      <w:t xml:space="preserve">Ideas for Academic Goals and Priorities </w:t>
    </w:r>
    <w:r w:rsidR="003C5103">
      <w:rPr>
        <w:sz w:val="18"/>
        <w:szCs w:val="18"/>
      </w:rPr>
      <w:t>3/1</w:t>
    </w:r>
    <w:r w:rsidR="004327C4">
      <w:rPr>
        <w:sz w:val="18"/>
        <w:szCs w:val="18"/>
      </w:rPr>
      <w:t>/13 (Reflecting input from multiple campus constituencies)</w:t>
    </w:r>
  </w:p>
  <w:p w:rsidR="004327C4" w:rsidRDefault="00432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E58"/>
    <w:multiLevelType w:val="hybridMultilevel"/>
    <w:tmpl w:val="1D36FD00"/>
    <w:lvl w:ilvl="0" w:tplc="B064630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934FE"/>
    <w:multiLevelType w:val="hybridMultilevel"/>
    <w:tmpl w:val="42FE9E1A"/>
    <w:lvl w:ilvl="0" w:tplc="B064630E">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2506A"/>
    <w:multiLevelType w:val="hybridMultilevel"/>
    <w:tmpl w:val="674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73057"/>
    <w:multiLevelType w:val="hybridMultilevel"/>
    <w:tmpl w:val="7BA28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052944"/>
    <w:multiLevelType w:val="hybridMultilevel"/>
    <w:tmpl w:val="1496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5CF2"/>
    <w:multiLevelType w:val="hybridMultilevel"/>
    <w:tmpl w:val="F25096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10064A"/>
    <w:multiLevelType w:val="hybridMultilevel"/>
    <w:tmpl w:val="07E2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B17CA"/>
    <w:multiLevelType w:val="hybridMultilevel"/>
    <w:tmpl w:val="F6549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2649D"/>
    <w:multiLevelType w:val="hybridMultilevel"/>
    <w:tmpl w:val="6640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F12DE"/>
    <w:multiLevelType w:val="hybridMultilevel"/>
    <w:tmpl w:val="47AC230C"/>
    <w:lvl w:ilvl="0" w:tplc="E396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6C92"/>
    <w:multiLevelType w:val="hybridMultilevel"/>
    <w:tmpl w:val="1642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8D5AA2"/>
    <w:multiLevelType w:val="hybridMultilevel"/>
    <w:tmpl w:val="1736C0B0"/>
    <w:lvl w:ilvl="0" w:tplc="AD4CE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661EE"/>
    <w:multiLevelType w:val="hybridMultilevel"/>
    <w:tmpl w:val="B3068D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7B3210"/>
    <w:multiLevelType w:val="hybridMultilevel"/>
    <w:tmpl w:val="B4ACA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E5727"/>
    <w:multiLevelType w:val="hybridMultilevel"/>
    <w:tmpl w:val="DF80D7D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B912D9"/>
    <w:multiLevelType w:val="hybridMultilevel"/>
    <w:tmpl w:val="6BDC7772"/>
    <w:lvl w:ilvl="0" w:tplc="E396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848B6"/>
    <w:multiLevelType w:val="hybridMultilevel"/>
    <w:tmpl w:val="76A0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853C4"/>
    <w:multiLevelType w:val="hybridMultilevel"/>
    <w:tmpl w:val="A04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65157"/>
    <w:multiLevelType w:val="hybridMultilevel"/>
    <w:tmpl w:val="903A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B3EA2"/>
    <w:multiLevelType w:val="hybridMultilevel"/>
    <w:tmpl w:val="493CF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1F748E"/>
    <w:multiLevelType w:val="hybridMultilevel"/>
    <w:tmpl w:val="0D7CB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90AB3"/>
    <w:multiLevelType w:val="hybridMultilevel"/>
    <w:tmpl w:val="6BE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71568"/>
    <w:multiLevelType w:val="hybridMultilevel"/>
    <w:tmpl w:val="49387E62"/>
    <w:lvl w:ilvl="0" w:tplc="BA3E9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8A38B4"/>
    <w:multiLevelType w:val="hybridMultilevel"/>
    <w:tmpl w:val="D120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6"/>
  </w:num>
  <w:num w:numId="5">
    <w:abstractNumId w:val="0"/>
  </w:num>
  <w:num w:numId="6">
    <w:abstractNumId w:val="21"/>
  </w:num>
  <w:num w:numId="7">
    <w:abstractNumId w:val="20"/>
  </w:num>
  <w:num w:numId="8">
    <w:abstractNumId w:val="4"/>
  </w:num>
  <w:num w:numId="9">
    <w:abstractNumId w:val="18"/>
  </w:num>
  <w:num w:numId="10">
    <w:abstractNumId w:val="7"/>
  </w:num>
  <w:num w:numId="11">
    <w:abstractNumId w:val="1"/>
  </w:num>
  <w:num w:numId="12">
    <w:abstractNumId w:val="11"/>
  </w:num>
  <w:num w:numId="13">
    <w:abstractNumId w:val="19"/>
  </w:num>
  <w:num w:numId="14">
    <w:abstractNumId w:val="16"/>
  </w:num>
  <w:num w:numId="15">
    <w:abstractNumId w:val="8"/>
  </w:num>
  <w:num w:numId="16">
    <w:abstractNumId w:val="2"/>
  </w:num>
  <w:num w:numId="17">
    <w:abstractNumId w:val="9"/>
  </w:num>
  <w:num w:numId="18">
    <w:abstractNumId w:val="13"/>
  </w:num>
  <w:num w:numId="19">
    <w:abstractNumId w:val="3"/>
  </w:num>
  <w:num w:numId="20">
    <w:abstractNumId w:val="23"/>
  </w:num>
  <w:num w:numId="21">
    <w:abstractNumId w:val="17"/>
  </w:num>
  <w:num w:numId="22">
    <w:abstractNumId w:val="5"/>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8"/>
    <w:rsid w:val="000159D2"/>
    <w:rsid w:val="000546CF"/>
    <w:rsid w:val="00060DFF"/>
    <w:rsid w:val="00066836"/>
    <w:rsid w:val="000757E9"/>
    <w:rsid w:val="00095DC6"/>
    <w:rsid w:val="000B1011"/>
    <w:rsid w:val="000C4431"/>
    <w:rsid w:val="000D52DE"/>
    <w:rsid w:val="000D5804"/>
    <w:rsid w:val="000E0E68"/>
    <w:rsid w:val="000F20BE"/>
    <w:rsid w:val="00103DF0"/>
    <w:rsid w:val="00111E8C"/>
    <w:rsid w:val="0013596A"/>
    <w:rsid w:val="00164CD6"/>
    <w:rsid w:val="00167AB5"/>
    <w:rsid w:val="00171E0C"/>
    <w:rsid w:val="00177014"/>
    <w:rsid w:val="00186BB9"/>
    <w:rsid w:val="001C5D73"/>
    <w:rsid w:val="001E7B6E"/>
    <w:rsid w:val="001F26DA"/>
    <w:rsid w:val="00221B13"/>
    <w:rsid w:val="00241D39"/>
    <w:rsid w:val="00262ACB"/>
    <w:rsid w:val="00267F42"/>
    <w:rsid w:val="00295B9C"/>
    <w:rsid w:val="002A5DAF"/>
    <w:rsid w:val="002A7FD1"/>
    <w:rsid w:val="002B5992"/>
    <w:rsid w:val="002C6576"/>
    <w:rsid w:val="002E07E5"/>
    <w:rsid w:val="00300309"/>
    <w:rsid w:val="00302348"/>
    <w:rsid w:val="0030245C"/>
    <w:rsid w:val="003056D1"/>
    <w:rsid w:val="00317A6C"/>
    <w:rsid w:val="00330339"/>
    <w:rsid w:val="00330A8A"/>
    <w:rsid w:val="0034249F"/>
    <w:rsid w:val="00350452"/>
    <w:rsid w:val="003560C0"/>
    <w:rsid w:val="0036094A"/>
    <w:rsid w:val="00374964"/>
    <w:rsid w:val="003C1EA8"/>
    <w:rsid w:val="003C5103"/>
    <w:rsid w:val="0043235B"/>
    <w:rsid w:val="004327C4"/>
    <w:rsid w:val="00442500"/>
    <w:rsid w:val="00464A6C"/>
    <w:rsid w:val="004702E0"/>
    <w:rsid w:val="004A3F75"/>
    <w:rsid w:val="004A778A"/>
    <w:rsid w:val="004C3F12"/>
    <w:rsid w:val="004E4495"/>
    <w:rsid w:val="004E5198"/>
    <w:rsid w:val="00534AD2"/>
    <w:rsid w:val="00545EC7"/>
    <w:rsid w:val="00570D02"/>
    <w:rsid w:val="005800B4"/>
    <w:rsid w:val="005907A9"/>
    <w:rsid w:val="00592F09"/>
    <w:rsid w:val="005B64C3"/>
    <w:rsid w:val="005F356B"/>
    <w:rsid w:val="006218FB"/>
    <w:rsid w:val="00622456"/>
    <w:rsid w:val="00646320"/>
    <w:rsid w:val="00685B19"/>
    <w:rsid w:val="00686ACA"/>
    <w:rsid w:val="00700905"/>
    <w:rsid w:val="007035D1"/>
    <w:rsid w:val="007337B0"/>
    <w:rsid w:val="00770143"/>
    <w:rsid w:val="007729E2"/>
    <w:rsid w:val="007D422B"/>
    <w:rsid w:val="007F31DF"/>
    <w:rsid w:val="0081568A"/>
    <w:rsid w:val="00817A30"/>
    <w:rsid w:val="00856236"/>
    <w:rsid w:val="008615EC"/>
    <w:rsid w:val="008A229C"/>
    <w:rsid w:val="008C47C5"/>
    <w:rsid w:val="008D0B51"/>
    <w:rsid w:val="008F72A3"/>
    <w:rsid w:val="009142FC"/>
    <w:rsid w:val="00923C8F"/>
    <w:rsid w:val="00930650"/>
    <w:rsid w:val="0094581C"/>
    <w:rsid w:val="009837A7"/>
    <w:rsid w:val="009968E4"/>
    <w:rsid w:val="009C7838"/>
    <w:rsid w:val="009E6E97"/>
    <w:rsid w:val="009F0930"/>
    <w:rsid w:val="00A30820"/>
    <w:rsid w:val="00A71ABE"/>
    <w:rsid w:val="00A902E1"/>
    <w:rsid w:val="00AB1A5A"/>
    <w:rsid w:val="00AC5C3C"/>
    <w:rsid w:val="00AC7926"/>
    <w:rsid w:val="00AE1110"/>
    <w:rsid w:val="00B27823"/>
    <w:rsid w:val="00B45809"/>
    <w:rsid w:val="00BC3AC9"/>
    <w:rsid w:val="00C07BD5"/>
    <w:rsid w:val="00C13BBB"/>
    <w:rsid w:val="00C208D2"/>
    <w:rsid w:val="00C367A0"/>
    <w:rsid w:val="00C36901"/>
    <w:rsid w:val="00C52409"/>
    <w:rsid w:val="00C70D17"/>
    <w:rsid w:val="00CC2F1F"/>
    <w:rsid w:val="00CD0269"/>
    <w:rsid w:val="00CD28B3"/>
    <w:rsid w:val="00D11B57"/>
    <w:rsid w:val="00D53D2B"/>
    <w:rsid w:val="00D6554D"/>
    <w:rsid w:val="00D66D3E"/>
    <w:rsid w:val="00D72612"/>
    <w:rsid w:val="00D753AE"/>
    <w:rsid w:val="00DA4F36"/>
    <w:rsid w:val="00DE3C9E"/>
    <w:rsid w:val="00E11128"/>
    <w:rsid w:val="00E171BB"/>
    <w:rsid w:val="00E40E38"/>
    <w:rsid w:val="00E53ECC"/>
    <w:rsid w:val="00EA1E4E"/>
    <w:rsid w:val="00EB6CEA"/>
    <w:rsid w:val="00EC3F39"/>
    <w:rsid w:val="00EF09CE"/>
    <w:rsid w:val="00EF2719"/>
    <w:rsid w:val="00F00454"/>
    <w:rsid w:val="00F11A06"/>
    <w:rsid w:val="00F3483A"/>
    <w:rsid w:val="00F4367A"/>
    <w:rsid w:val="00F4466F"/>
    <w:rsid w:val="00F540A3"/>
    <w:rsid w:val="00F600CD"/>
    <w:rsid w:val="00FC3BE0"/>
    <w:rsid w:val="00FD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68"/>
    <w:pPr>
      <w:ind w:left="720"/>
      <w:contextualSpacing/>
    </w:pPr>
    <w:rPr>
      <w:rFonts w:eastAsiaTheme="minorHAnsi"/>
    </w:rPr>
  </w:style>
  <w:style w:type="paragraph" w:styleId="NormalWeb">
    <w:name w:val="Normal (Web)"/>
    <w:basedOn w:val="Normal"/>
    <w:uiPriority w:val="99"/>
    <w:unhideWhenUsed/>
    <w:rsid w:val="005B64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3"/>
    <w:rPr>
      <w:rFonts w:eastAsiaTheme="minorEastAsia"/>
    </w:rPr>
  </w:style>
  <w:style w:type="paragraph" w:styleId="Footer">
    <w:name w:val="footer"/>
    <w:basedOn w:val="Normal"/>
    <w:link w:val="FooterChar"/>
    <w:uiPriority w:val="99"/>
    <w:unhideWhenUsed/>
    <w:rsid w:val="005B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3"/>
    <w:rPr>
      <w:rFonts w:eastAsiaTheme="minorEastAsia"/>
    </w:rPr>
  </w:style>
  <w:style w:type="paragraph" w:styleId="BalloonText">
    <w:name w:val="Balloon Text"/>
    <w:basedOn w:val="Normal"/>
    <w:link w:val="BalloonTextChar"/>
    <w:uiPriority w:val="99"/>
    <w:semiHidden/>
    <w:unhideWhenUsed/>
    <w:rsid w:val="005B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C3"/>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F4367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4367A"/>
    <w:rPr>
      <w:sz w:val="20"/>
      <w:szCs w:val="20"/>
    </w:rPr>
  </w:style>
  <w:style w:type="character" w:styleId="FootnoteReference">
    <w:name w:val="footnote reference"/>
    <w:basedOn w:val="DefaultParagraphFont"/>
    <w:uiPriority w:val="99"/>
    <w:semiHidden/>
    <w:unhideWhenUsed/>
    <w:rsid w:val="00F4367A"/>
    <w:rPr>
      <w:vertAlign w:val="superscript"/>
    </w:rPr>
  </w:style>
  <w:style w:type="character" w:styleId="CommentReference">
    <w:name w:val="annotation reference"/>
    <w:basedOn w:val="DefaultParagraphFont"/>
    <w:uiPriority w:val="99"/>
    <w:semiHidden/>
    <w:unhideWhenUsed/>
    <w:rsid w:val="00770143"/>
    <w:rPr>
      <w:sz w:val="16"/>
      <w:szCs w:val="16"/>
    </w:rPr>
  </w:style>
  <w:style w:type="paragraph" w:styleId="CommentText">
    <w:name w:val="annotation text"/>
    <w:basedOn w:val="Normal"/>
    <w:link w:val="CommentTextChar"/>
    <w:uiPriority w:val="99"/>
    <w:semiHidden/>
    <w:unhideWhenUsed/>
    <w:rsid w:val="00770143"/>
    <w:pPr>
      <w:spacing w:line="240" w:lineRule="auto"/>
    </w:pPr>
    <w:rPr>
      <w:sz w:val="20"/>
      <w:szCs w:val="20"/>
    </w:rPr>
  </w:style>
  <w:style w:type="character" w:customStyle="1" w:styleId="CommentTextChar">
    <w:name w:val="Comment Text Char"/>
    <w:basedOn w:val="DefaultParagraphFont"/>
    <w:link w:val="CommentText"/>
    <w:uiPriority w:val="99"/>
    <w:semiHidden/>
    <w:rsid w:val="007701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0143"/>
    <w:rPr>
      <w:b/>
      <w:bCs/>
    </w:rPr>
  </w:style>
  <w:style w:type="character" w:customStyle="1" w:styleId="CommentSubjectChar">
    <w:name w:val="Comment Subject Char"/>
    <w:basedOn w:val="CommentTextChar"/>
    <w:link w:val="CommentSubject"/>
    <w:uiPriority w:val="99"/>
    <w:semiHidden/>
    <w:rsid w:val="00770143"/>
    <w:rPr>
      <w:rFonts w:eastAsiaTheme="minorEastAsia"/>
      <w:b/>
      <w:bCs/>
      <w:sz w:val="20"/>
      <w:szCs w:val="20"/>
    </w:rPr>
  </w:style>
  <w:style w:type="table" w:styleId="TableGrid">
    <w:name w:val="Table Grid"/>
    <w:basedOn w:val="TableNormal"/>
    <w:uiPriority w:val="59"/>
    <w:rsid w:val="0034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68"/>
    <w:pPr>
      <w:ind w:left="720"/>
      <w:contextualSpacing/>
    </w:pPr>
    <w:rPr>
      <w:rFonts w:eastAsiaTheme="minorHAnsi"/>
    </w:rPr>
  </w:style>
  <w:style w:type="paragraph" w:styleId="NormalWeb">
    <w:name w:val="Normal (Web)"/>
    <w:basedOn w:val="Normal"/>
    <w:uiPriority w:val="99"/>
    <w:unhideWhenUsed/>
    <w:rsid w:val="005B64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3"/>
    <w:rPr>
      <w:rFonts w:eastAsiaTheme="minorEastAsia"/>
    </w:rPr>
  </w:style>
  <w:style w:type="paragraph" w:styleId="Footer">
    <w:name w:val="footer"/>
    <w:basedOn w:val="Normal"/>
    <w:link w:val="FooterChar"/>
    <w:uiPriority w:val="99"/>
    <w:unhideWhenUsed/>
    <w:rsid w:val="005B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3"/>
    <w:rPr>
      <w:rFonts w:eastAsiaTheme="minorEastAsia"/>
    </w:rPr>
  </w:style>
  <w:style w:type="paragraph" w:styleId="BalloonText">
    <w:name w:val="Balloon Text"/>
    <w:basedOn w:val="Normal"/>
    <w:link w:val="BalloonTextChar"/>
    <w:uiPriority w:val="99"/>
    <w:semiHidden/>
    <w:unhideWhenUsed/>
    <w:rsid w:val="005B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C3"/>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F4367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4367A"/>
    <w:rPr>
      <w:sz w:val="20"/>
      <w:szCs w:val="20"/>
    </w:rPr>
  </w:style>
  <w:style w:type="character" w:styleId="FootnoteReference">
    <w:name w:val="footnote reference"/>
    <w:basedOn w:val="DefaultParagraphFont"/>
    <w:uiPriority w:val="99"/>
    <w:semiHidden/>
    <w:unhideWhenUsed/>
    <w:rsid w:val="00F4367A"/>
    <w:rPr>
      <w:vertAlign w:val="superscript"/>
    </w:rPr>
  </w:style>
  <w:style w:type="character" w:styleId="CommentReference">
    <w:name w:val="annotation reference"/>
    <w:basedOn w:val="DefaultParagraphFont"/>
    <w:uiPriority w:val="99"/>
    <w:semiHidden/>
    <w:unhideWhenUsed/>
    <w:rsid w:val="00770143"/>
    <w:rPr>
      <w:sz w:val="16"/>
      <w:szCs w:val="16"/>
    </w:rPr>
  </w:style>
  <w:style w:type="paragraph" w:styleId="CommentText">
    <w:name w:val="annotation text"/>
    <w:basedOn w:val="Normal"/>
    <w:link w:val="CommentTextChar"/>
    <w:uiPriority w:val="99"/>
    <w:semiHidden/>
    <w:unhideWhenUsed/>
    <w:rsid w:val="00770143"/>
    <w:pPr>
      <w:spacing w:line="240" w:lineRule="auto"/>
    </w:pPr>
    <w:rPr>
      <w:sz w:val="20"/>
      <w:szCs w:val="20"/>
    </w:rPr>
  </w:style>
  <w:style w:type="character" w:customStyle="1" w:styleId="CommentTextChar">
    <w:name w:val="Comment Text Char"/>
    <w:basedOn w:val="DefaultParagraphFont"/>
    <w:link w:val="CommentText"/>
    <w:uiPriority w:val="99"/>
    <w:semiHidden/>
    <w:rsid w:val="007701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0143"/>
    <w:rPr>
      <w:b/>
      <w:bCs/>
    </w:rPr>
  </w:style>
  <w:style w:type="character" w:customStyle="1" w:styleId="CommentSubjectChar">
    <w:name w:val="Comment Subject Char"/>
    <w:basedOn w:val="CommentTextChar"/>
    <w:link w:val="CommentSubject"/>
    <w:uiPriority w:val="99"/>
    <w:semiHidden/>
    <w:rsid w:val="00770143"/>
    <w:rPr>
      <w:rFonts w:eastAsiaTheme="minorEastAsia"/>
      <w:b/>
      <w:bCs/>
      <w:sz w:val="20"/>
      <w:szCs w:val="20"/>
    </w:rPr>
  </w:style>
  <w:style w:type="table" w:styleId="TableGrid">
    <w:name w:val="Table Grid"/>
    <w:basedOn w:val="TableNormal"/>
    <w:uiPriority w:val="59"/>
    <w:rsid w:val="0034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EF7F-7E97-452A-94CA-8A24D76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updater</cp:lastModifiedBy>
  <cp:revision>2</cp:revision>
  <cp:lastPrinted>2012-10-19T19:12:00Z</cp:lastPrinted>
  <dcterms:created xsi:type="dcterms:W3CDTF">2013-04-09T17:11:00Z</dcterms:created>
  <dcterms:modified xsi:type="dcterms:W3CDTF">2013-04-09T17:11:00Z</dcterms:modified>
</cp:coreProperties>
</file>