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28B0" w14:textId="7DA835E4" w:rsidR="00BC7022" w:rsidRPr="00E76D61" w:rsidRDefault="00BC7022" w:rsidP="00BC7022">
      <w:pPr>
        <w:jc w:val="center"/>
        <w:rPr>
          <w:rFonts w:asciiTheme="minorHAnsi" w:hAnsiTheme="minorHAnsi"/>
          <w:b/>
        </w:rPr>
      </w:pPr>
      <w:r w:rsidRPr="00E76D61">
        <w:rPr>
          <w:rFonts w:asciiTheme="minorHAnsi" w:hAnsiTheme="minorHAnsi"/>
          <w:b/>
          <w:bCs/>
        </w:rPr>
        <w:t>UFS Agenda</w:t>
      </w:r>
    </w:p>
    <w:p w14:paraId="758BE212" w14:textId="27E6E3BF" w:rsidR="00BC7022" w:rsidRPr="00E76D61" w:rsidRDefault="00BC7022" w:rsidP="78449419">
      <w:pPr>
        <w:jc w:val="center"/>
        <w:rPr>
          <w:rFonts w:asciiTheme="minorHAnsi" w:hAnsiTheme="minorHAnsi"/>
          <w:b/>
          <w:bCs/>
        </w:rPr>
      </w:pPr>
      <w:r w:rsidRPr="00E76D61">
        <w:rPr>
          <w:rFonts w:asciiTheme="minorHAnsi" w:hAnsiTheme="minorHAnsi"/>
          <w:b/>
          <w:bCs/>
        </w:rPr>
        <w:t xml:space="preserve">Meeting: </w:t>
      </w:r>
      <w:r w:rsidR="001A2A5C">
        <w:rPr>
          <w:rFonts w:asciiTheme="minorHAnsi" w:hAnsiTheme="minorHAnsi"/>
          <w:b/>
          <w:bCs/>
        </w:rPr>
        <w:t>2</w:t>
      </w:r>
      <w:r w:rsidRPr="00E76D61">
        <w:rPr>
          <w:rFonts w:asciiTheme="minorHAnsi" w:hAnsiTheme="minorHAnsi"/>
          <w:b/>
          <w:bCs/>
        </w:rPr>
        <w:t xml:space="preserve"> </w:t>
      </w:r>
      <w:r w:rsidR="001A2A5C">
        <w:rPr>
          <w:rFonts w:asciiTheme="minorHAnsi" w:hAnsiTheme="minorHAnsi"/>
          <w:b/>
          <w:bCs/>
        </w:rPr>
        <w:t>December</w:t>
      </w:r>
      <w:r w:rsidRPr="00E76D61">
        <w:rPr>
          <w:rFonts w:asciiTheme="minorHAnsi" w:hAnsiTheme="minorHAnsi"/>
          <w:b/>
          <w:bCs/>
        </w:rPr>
        <w:t xml:space="preserve"> 2020</w:t>
      </w:r>
    </w:p>
    <w:p w14:paraId="030792A9" w14:textId="77777777" w:rsidR="00BC7022" w:rsidRPr="00E76D61" w:rsidRDefault="00BC7022" w:rsidP="00BC7022">
      <w:pPr>
        <w:rPr>
          <w:rFonts w:asciiTheme="minorHAnsi" w:hAnsiTheme="minorHAnsi" w:cs="Gill Sans"/>
          <w:color w:val="222222"/>
          <w:lang w:val="en"/>
        </w:rPr>
      </w:pPr>
    </w:p>
    <w:p w14:paraId="5492184A" w14:textId="77777777" w:rsidR="00BC7022" w:rsidRPr="00E76D61" w:rsidRDefault="00BC7022" w:rsidP="00BC7022">
      <w:pPr>
        <w:rPr>
          <w:rFonts w:asciiTheme="minorHAnsi" w:hAnsiTheme="minorHAnsi" w:cs="Gill Sans"/>
          <w:b/>
          <w:bCs/>
          <w:color w:val="222222"/>
          <w:lang w:val="en"/>
        </w:rPr>
      </w:pPr>
      <w:r w:rsidRPr="00E76D61">
        <w:rPr>
          <w:rFonts w:asciiTheme="minorHAnsi" w:hAnsiTheme="minorHAnsi" w:cs="Gill Sans"/>
          <w:b/>
          <w:bCs/>
          <w:color w:val="222222"/>
          <w:lang w:val="en"/>
        </w:rPr>
        <w:t>Consent Agenda</w:t>
      </w:r>
    </w:p>
    <w:p w14:paraId="03BA9FE3" w14:textId="77777777" w:rsidR="00BC7022" w:rsidRPr="00E76D61" w:rsidRDefault="00BC7022" w:rsidP="00BC7022">
      <w:pPr>
        <w:rPr>
          <w:rFonts w:asciiTheme="minorHAnsi" w:hAnsiTheme="minorHAnsi" w:cs="Gill Sans"/>
          <w:i/>
          <w:iCs/>
          <w:color w:val="222222"/>
          <w:lang w:val="en"/>
        </w:rPr>
      </w:pPr>
      <w:r w:rsidRPr="00E76D61">
        <w:rPr>
          <w:rFonts w:asciiTheme="minorHAnsi" w:hAnsiTheme="minorHAnsi" w:cs="Gill Sans"/>
          <w:i/>
          <w:iCs/>
          <w:color w:val="222222"/>
          <w:lang w:val="en"/>
        </w:rPr>
        <w:t>Logistical Items</w:t>
      </w:r>
    </w:p>
    <w:p w14:paraId="6DA532F4" w14:textId="3DFEABC7" w:rsidR="00BC477D" w:rsidRPr="00BC477D" w:rsidRDefault="00685961" w:rsidP="00BC7022">
      <w:pPr>
        <w:pStyle w:val="ListParagraph"/>
        <w:numPr>
          <w:ilvl w:val="0"/>
          <w:numId w:val="6"/>
        </w:numPr>
        <w:rPr>
          <w:rFonts w:eastAsia="Times New Roman" w:cs="Gill Sans"/>
          <w:lang w:val="en"/>
        </w:rPr>
      </w:pPr>
      <w:r>
        <w:rPr>
          <w:rFonts w:eastAsia="Times New Roman" w:cs="Gill Sans"/>
          <w:color w:val="222222"/>
          <w:lang w:val="en"/>
        </w:rPr>
        <w:t>Agenda</w:t>
      </w:r>
      <w:r w:rsidR="008E362D">
        <w:rPr>
          <w:rFonts w:eastAsia="Times New Roman" w:cs="Gill Sans"/>
          <w:color w:val="FF0000"/>
          <w:lang w:val="en"/>
        </w:rPr>
        <w:t xml:space="preserve"> </w:t>
      </w:r>
      <w:r w:rsidR="00BC477D" w:rsidRPr="00BC477D">
        <w:rPr>
          <w:rFonts w:eastAsia="Times New Roman" w:cs="Gill Sans"/>
          <w:lang w:val="en"/>
        </w:rPr>
        <w:t>and Minutes</w:t>
      </w:r>
    </w:p>
    <w:p w14:paraId="3FF84454" w14:textId="4CA50DE7" w:rsidR="00BC7022" w:rsidRPr="00BC477D" w:rsidRDefault="00E13587" w:rsidP="00BC477D">
      <w:pPr>
        <w:pStyle w:val="ListParagraph"/>
        <w:numPr>
          <w:ilvl w:val="1"/>
          <w:numId w:val="6"/>
        </w:numPr>
        <w:rPr>
          <w:rFonts w:eastAsia="Times New Roman" w:cs="Gill Sans"/>
          <w:b/>
          <w:lang w:val="en"/>
        </w:rPr>
      </w:pPr>
      <w:r w:rsidRPr="00BC477D">
        <w:rPr>
          <w:rFonts w:eastAsia="Times New Roman" w:cs="Gill Sans"/>
          <w:lang w:val="en"/>
        </w:rPr>
        <w:t xml:space="preserve">Mike highlighted </w:t>
      </w:r>
      <w:r w:rsidR="00BC477D">
        <w:rPr>
          <w:rFonts w:eastAsia="Times New Roman" w:cs="Gill Sans"/>
          <w:lang w:val="en"/>
        </w:rPr>
        <w:t xml:space="preserve">that the </w:t>
      </w:r>
      <w:r w:rsidRPr="00BC477D">
        <w:rPr>
          <w:rFonts w:eastAsia="Times New Roman" w:cs="Gill Sans"/>
          <w:lang w:val="en"/>
        </w:rPr>
        <w:t>January 20</w:t>
      </w:r>
      <w:r w:rsidR="00BC477D">
        <w:rPr>
          <w:rFonts w:eastAsia="Times New Roman" w:cs="Gill Sans"/>
          <w:lang w:val="en"/>
        </w:rPr>
        <w:t>, 2021</w:t>
      </w:r>
      <w:r w:rsidRPr="00BC477D">
        <w:rPr>
          <w:rFonts w:eastAsia="Times New Roman" w:cs="Gill Sans"/>
          <w:lang w:val="en"/>
        </w:rPr>
        <w:t xml:space="preserve"> UFS </w:t>
      </w:r>
      <w:r w:rsidR="008E362D" w:rsidRPr="00BC477D">
        <w:rPr>
          <w:rFonts w:eastAsia="Times New Roman" w:cs="Gill Sans"/>
          <w:lang w:val="en"/>
        </w:rPr>
        <w:t xml:space="preserve">meeting conflicts with the presidential </w:t>
      </w:r>
      <w:r w:rsidRPr="00BC477D">
        <w:rPr>
          <w:rFonts w:eastAsia="Times New Roman" w:cs="Gill Sans"/>
          <w:lang w:val="en"/>
        </w:rPr>
        <w:t xml:space="preserve">inauguration </w:t>
      </w:r>
      <w:r w:rsidR="00BC477D">
        <w:rPr>
          <w:rFonts w:eastAsia="Times New Roman" w:cs="Gill Sans"/>
          <w:lang w:val="en"/>
        </w:rPr>
        <w:t xml:space="preserve">and wants to move the January meeting to </w:t>
      </w:r>
      <w:r w:rsidRPr="00BC477D">
        <w:rPr>
          <w:rFonts w:eastAsia="Times New Roman" w:cs="Gill Sans"/>
          <w:lang w:val="en"/>
        </w:rPr>
        <w:t xml:space="preserve">1/13/2021; a few team leads can only stay until 1 so we may adjust the agenda </w:t>
      </w:r>
      <w:r w:rsidRPr="00BC477D">
        <w:rPr>
          <w:rFonts w:eastAsia="Times New Roman" w:cs="Gill Sans"/>
          <w:b/>
          <w:lang w:val="en"/>
        </w:rPr>
        <w:t>M/S to approve minutes and agenda. Motion passed</w:t>
      </w:r>
    </w:p>
    <w:p w14:paraId="326213B9" w14:textId="77777777" w:rsidR="00BC7022" w:rsidRPr="00E76D61" w:rsidRDefault="00BC7022" w:rsidP="00BC7022">
      <w:pPr>
        <w:rPr>
          <w:rFonts w:asciiTheme="minorHAnsi" w:hAnsiTheme="minorHAnsi"/>
          <w:i/>
          <w:iCs/>
        </w:rPr>
      </w:pPr>
    </w:p>
    <w:p w14:paraId="6909F22D" w14:textId="55400088" w:rsidR="002D4AE1" w:rsidRPr="00E76D61" w:rsidRDefault="00BC7022" w:rsidP="00BC7022">
      <w:pPr>
        <w:rPr>
          <w:rFonts w:asciiTheme="minorHAnsi" w:hAnsiTheme="minorHAnsi"/>
          <w:i/>
          <w:iCs/>
        </w:rPr>
      </w:pPr>
      <w:r w:rsidRPr="00E76D61">
        <w:rPr>
          <w:rFonts w:asciiTheme="minorHAnsi" w:hAnsiTheme="minorHAnsi"/>
          <w:i/>
          <w:iCs/>
        </w:rPr>
        <w:t>Information Items</w:t>
      </w:r>
    </w:p>
    <w:p w14:paraId="690A27EC" w14:textId="4092159D" w:rsidR="00D44642" w:rsidRDefault="005675C7" w:rsidP="00D44642">
      <w:pPr>
        <w:pStyle w:val="ListParagraph"/>
        <w:numPr>
          <w:ilvl w:val="0"/>
          <w:numId w:val="11"/>
        </w:numPr>
        <w:spacing w:after="160" w:line="259" w:lineRule="auto"/>
      </w:pPr>
      <w:r>
        <w:t xml:space="preserve">GSC </w:t>
      </w:r>
      <w:r w:rsidR="00C547BC">
        <w:t>Monitoring</w:t>
      </w:r>
      <w:r>
        <w:t xml:space="preserve"> Statement</w:t>
      </w:r>
      <w:r w:rsidR="00E13587">
        <w:t xml:space="preserve"> </w:t>
      </w:r>
    </w:p>
    <w:p w14:paraId="6221419D" w14:textId="7C0F6546" w:rsidR="003B438B" w:rsidRDefault="00307F74" w:rsidP="003B438B">
      <w:pPr>
        <w:pStyle w:val="ListParagraph"/>
        <w:numPr>
          <w:ilvl w:val="0"/>
          <w:numId w:val="11"/>
        </w:numPr>
        <w:spacing w:after="160" w:line="259" w:lineRule="auto"/>
      </w:pPr>
      <w:r>
        <w:t xml:space="preserve">Initial </w:t>
      </w:r>
      <w:r w:rsidR="001A2A5C">
        <w:t>Bo</w:t>
      </w:r>
      <w:r w:rsidR="00BC477D">
        <w:t xml:space="preserve">ard of </w:t>
      </w:r>
      <w:r w:rsidR="001A2A5C">
        <w:t>R</w:t>
      </w:r>
      <w:r w:rsidR="00BC477D">
        <w:t>egents</w:t>
      </w:r>
      <w:r w:rsidR="001A2A5C">
        <w:t xml:space="preserve"> Implementation Team </w:t>
      </w:r>
      <w:r w:rsidR="005675C7">
        <w:t xml:space="preserve">and </w:t>
      </w:r>
      <w:r w:rsidR="001A2A5C">
        <w:t>Reports</w:t>
      </w:r>
      <w:r>
        <w:t xml:space="preserve"> (multiple documents)</w:t>
      </w:r>
    </w:p>
    <w:p w14:paraId="795D9580" w14:textId="778F1CD4" w:rsidR="00B05784" w:rsidRDefault="00F441C9" w:rsidP="003B438B">
      <w:pPr>
        <w:pStyle w:val="ListParagraph"/>
        <w:numPr>
          <w:ilvl w:val="0"/>
          <w:numId w:val="11"/>
        </w:numPr>
        <w:spacing w:after="160" w:line="259" w:lineRule="auto"/>
      </w:pPr>
      <w:r>
        <w:t>Information</w:t>
      </w:r>
      <w:r w:rsidR="00307F74">
        <w:t xml:space="preserve"> on Testing and Campus Access</w:t>
      </w:r>
    </w:p>
    <w:p w14:paraId="44C1A219" w14:textId="695B0089" w:rsidR="00307F74" w:rsidRDefault="00307F74" w:rsidP="003B438B">
      <w:pPr>
        <w:pStyle w:val="ListParagraph"/>
        <w:numPr>
          <w:ilvl w:val="0"/>
          <w:numId w:val="11"/>
        </w:numPr>
        <w:spacing w:after="160" w:line="259" w:lineRule="auto"/>
      </w:pPr>
      <w:r>
        <w:t>CUSF Report</w:t>
      </w:r>
    </w:p>
    <w:p w14:paraId="205A20C9" w14:textId="0C053E33" w:rsidR="00601FD5" w:rsidRPr="00E76D61" w:rsidRDefault="00601FD5" w:rsidP="15843DB6">
      <w:pPr>
        <w:rPr>
          <w:rFonts w:asciiTheme="minorHAnsi" w:hAnsiTheme="minorHAnsi"/>
          <w:b/>
          <w:bCs/>
        </w:rPr>
      </w:pPr>
      <w:r w:rsidRPr="00E76D61">
        <w:rPr>
          <w:rFonts w:asciiTheme="minorHAnsi" w:hAnsiTheme="minorHAnsi"/>
          <w:b/>
          <w:bCs/>
          <w:u w:val="single"/>
        </w:rPr>
        <w:t>Action items</w:t>
      </w:r>
      <w:r w:rsidRPr="00E76D61">
        <w:rPr>
          <w:rFonts w:asciiTheme="minorHAnsi" w:hAnsiTheme="minorHAnsi"/>
          <w:b/>
          <w:bCs/>
        </w:rPr>
        <w:t xml:space="preserve"> </w:t>
      </w:r>
    </w:p>
    <w:p w14:paraId="5183155A" w14:textId="1774B479" w:rsidR="009A61CF" w:rsidRDefault="009A61CF" w:rsidP="00E76D61">
      <w:pPr>
        <w:pStyle w:val="ListParagraph"/>
        <w:numPr>
          <w:ilvl w:val="0"/>
          <w:numId w:val="11"/>
        </w:numPr>
        <w:spacing w:after="160" w:line="259" w:lineRule="auto"/>
      </w:pPr>
      <w:r>
        <w:t>Academic Policy Committee</w:t>
      </w:r>
    </w:p>
    <w:p w14:paraId="1DF4311A" w14:textId="1E51E27A" w:rsidR="15843DB6" w:rsidRPr="00BC477D" w:rsidRDefault="001A2A5C" w:rsidP="009A61CF">
      <w:pPr>
        <w:pStyle w:val="ListParagraph"/>
        <w:numPr>
          <w:ilvl w:val="1"/>
          <w:numId w:val="11"/>
        </w:numPr>
        <w:spacing w:after="160" w:line="259" w:lineRule="auto"/>
        <w:rPr>
          <w:b/>
        </w:rPr>
      </w:pPr>
      <w:r>
        <w:t>Duolingo for English proficiency during the pandemic</w:t>
      </w:r>
      <w:r w:rsidR="00BC477D">
        <w:t xml:space="preserve">. This constitutes an emergency measure </w:t>
      </w:r>
      <w:r w:rsidR="00385311" w:rsidRPr="00BC477D">
        <w:t xml:space="preserve">to use </w:t>
      </w:r>
      <w:proofErr w:type="spellStart"/>
      <w:r w:rsidR="00385311" w:rsidRPr="00BC477D">
        <w:t>Duolingo</w:t>
      </w:r>
      <w:proofErr w:type="spellEnd"/>
      <w:r w:rsidR="00385311" w:rsidRPr="00BC477D">
        <w:t xml:space="preserve"> instead of TOEFL because testing sites are closed.  Some concerns </w:t>
      </w:r>
      <w:r w:rsidR="00BC477D" w:rsidRPr="00BC477D">
        <w:t xml:space="preserve">were expressed </w:t>
      </w:r>
      <w:r w:rsidR="00385311" w:rsidRPr="00BC477D">
        <w:t xml:space="preserve">over language proficiency declining over the years.  International </w:t>
      </w:r>
      <w:r w:rsidR="00BC477D" w:rsidRPr="00BC477D">
        <w:t>students’</w:t>
      </w:r>
      <w:r w:rsidR="00385311" w:rsidRPr="00BC477D">
        <w:t xml:space="preserve"> office does have a comparison test. </w:t>
      </w:r>
      <w:r w:rsidR="00385311" w:rsidRPr="00BC477D">
        <w:rPr>
          <w:b/>
        </w:rPr>
        <w:t xml:space="preserve">M/S to accept this policy.  </w:t>
      </w:r>
      <w:r w:rsidR="00BC477D">
        <w:rPr>
          <w:b/>
        </w:rPr>
        <w:t>Motion passed</w:t>
      </w:r>
    </w:p>
    <w:p w14:paraId="2821AAFF" w14:textId="03903538" w:rsidR="003A68FB" w:rsidRPr="00BC477D" w:rsidRDefault="001A2A5C" w:rsidP="009A61CF">
      <w:pPr>
        <w:pStyle w:val="ListParagraph"/>
        <w:numPr>
          <w:ilvl w:val="1"/>
          <w:numId w:val="11"/>
        </w:numPr>
        <w:spacing w:after="160" w:line="259" w:lineRule="auto"/>
      </w:pPr>
      <w:r>
        <w:t>SAT/ACT waiver during the pandemic</w:t>
      </w:r>
      <w:r w:rsidR="00BC477D">
        <w:t>: The SAT/ACT waiver is a</w:t>
      </w:r>
      <w:r w:rsidR="00385311" w:rsidRPr="00BC477D">
        <w:t xml:space="preserve">nother emergency measure </w:t>
      </w:r>
      <w:r w:rsidR="00BC477D" w:rsidRPr="00BC477D">
        <w:t xml:space="preserve">for applicants </w:t>
      </w:r>
      <w:r w:rsidR="00385311" w:rsidRPr="00BC477D">
        <w:t xml:space="preserve">with GPAs above 3.5 for fall.  Recommend waiving through spring 2023 and use a more </w:t>
      </w:r>
      <w:r w:rsidR="00BC477D" w:rsidRPr="00BC477D">
        <w:t>holistic</w:t>
      </w:r>
      <w:r w:rsidR="00385311" w:rsidRPr="00BC477D">
        <w:t xml:space="preserve"> approach.  </w:t>
      </w:r>
      <w:r w:rsidR="00AC7AB8" w:rsidRPr="00BC477D">
        <w:t xml:space="preserve">Admissions will use a rubric to evaluate candidates.  The rubric will include grades, work experience, </w:t>
      </w:r>
      <w:r w:rsidR="00BC477D" w:rsidRPr="00BC477D">
        <w:t>letters</w:t>
      </w:r>
      <w:r w:rsidR="00AC7AB8" w:rsidRPr="00BC477D">
        <w:t xml:space="preserve"> of recommendation, and personal essays.  Admissions does not want to publicize the rubric but is happy to share it. Does this increase workload for Admissions?  Admissions already looks at all documentation before arriving at a decision.  M/S</w:t>
      </w:r>
      <w:r w:rsidR="00BC477D" w:rsidRPr="00BC477D">
        <w:t xml:space="preserve"> to accept this policy.  Motion</w:t>
      </w:r>
      <w:r w:rsidR="00AC7AB8" w:rsidRPr="00BC477D">
        <w:t xml:space="preserve"> passed.</w:t>
      </w:r>
    </w:p>
    <w:p w14:paraId="70B128D1" w14:textId="79776D2D" w:rsidR="00C547BC" w:rsidRPr="00C44F4A" w:rsidRDefault="00C547BC" w:rsidP="00C547BC">
      <w:pPr>
        <w:pStyle w:val="ListParagraph"/>
        <w:numPr>
          <w:ilvl w:val="1"/>
          <w:numId w:val="11"/>
        </w:numPr>
        <w:spacing w:after="160" w:line="259" w:lineRule="auto"/>
      </w:pPr>
      <w:r>
        <w:t>Agreements for 70 credit Community College transfers</w:t>
      </w:r>
      <w:r w:rsidR="00BC477D">
        <w:t>:</w:t>
      </w:r>
      <w:r w:rsidR="00AC7AB8">
        <w:t xml:space="preserve"> </w:t>
      </w:r>
      <w:r w:rsidR="00AC7AB8" w:rsidRPr="00C44F4A">
        <w:t xml:space="preserve">UB currently only accepts 63 credits from </w:t>
      </w:r>
      <w:r w:rsidR="00BC477D" w:rsidRPr="00C44F4A">
        <w:t>community colleges</w:t>
      </w:r>
      <w:r w:rsidR="00AC7AB8" w:rsidRPr="00C44F4A">
        <w:t xml:space="preserve">.  </w:t>
      </w:r>
      <w:r w:rsidR="00C44F4A" w:rsidRPr="00C44F4A">
        <w:t>The p</w:t>
      </w:r>
      <w:r w:rsidR="00AC7AB8" w:rsidRPr="00C44F4A">
        <w:t>roposal</w:t>
      </w:r>
      <w:r w:rsidR="00C44F4A" w:rsidRPr="00C44F4A">
        <w:t xml:space="preserve"> is</w:t>
      </w:r>
      <w:r w:rsidR="00AC7AB8" w:rsidRPr="00C44F4A">
        <w:t xml:space="preserve"> to increase to 70 </w:t>
      </w:r>
      <w:r w:rsidR="00C44F4A" w:rsidRPr="00C44F4A">
        <w:t xml:space="preserve">credits for select programs </w:t>
      </w:r>
      <w:r w:rsidR="00AC7AB8" w:rsidRPr="00C44F4A">
        <w:t xml:space="preserve">(which is similar to transfers from other 4-year schools).  </w:t>
      </w:r>
      <w:r w:rsidR="00F22C71" w:rsidRPr="00C44F4A">
        <w:t xml:space="preserve">Accepting credit and fitting them into degree </w:t>
      </w:r>
      <w:r w:rsidR="00C44F4A" w:rsidRPr="00C44F4A">
        <w:t xml:space="preserve">programs are separate issues. </w:t>
      </w:r>
      <w:r w:rsidR="00F22C71" w:rsidRPr="00C44F4A">
        <w:t xml:space="preserve">This typically works for allied health programs M/S </w:t>
      </w:r>
      <w:r w:rsidR="00C44F4A" w:rsidRPr="00C44F4A">
        <w:t xml:space="preserve">to accept this policy.  Motion </w:t>
      </w:r>
      <w:r w:rsidR="00F22C71" w:rsidRPr="00C44F4A">
        <w:t>passed</w:t>
      </w:r>
      <w:r w:rsidR="00C44F4A" w:rsidRPr="00C44F4A">
        <w:t>.</w:t>
      </w:r>
    </w:p>
    <w:p w14:paraId="7BC45972" w14:textId="003310A0" w:rsidR="00BC7022" w:rsidRDefault="00BC7022" w:rsidP="00BC7022">
      <w:pPr>
        <w:rPr>
          <w:rFonts w:asciiTheme="minorHAnsi" w:hAnsiTheme="minorHAnsi"/>
          <w:b/>
          <w:bCs/>
          <w:u w:val="single"/>
        </w:rPr>
      </w:pPr>
      <w:r w:rsidRPr="00E76D61">
        <w:rPr>
          <w:rFonts w:asciiTheme="minorHAnsi" w:hAnsiTheme="minorHAnsi"/>
          <w:b/>
          <w:bCs/>
          <w:u w:val="single"/>
        </w:rPr>
        <w:t>Strategic discussion Items</w:t>
      </w:r>
    </w:p>
    <w:p w14:paraId="4211718A" w14:textId="09DAD644" w:rsidR="003B438B" w:rsidRDefault="00307F74" w:rsidP="003B438B">
      <w:pPr>
        <w:pStyle w:val="ListParagraph"/>
        <w:numPr>
          <w:ilvl w:val="0"/>
          <w:numId w:val="16"/>
        </w:numPr>
        <w:spacing w:after="160" w:line="259" w:lineRule="auto"/>
      </w:pPr>
      <w:r>
        <w:t>Resolutions from the SGA and Staff Senate</w:t>
      </w:r>
    </w:p>
    <w:p w14:paraId="4A6ED621" w14:textId="7D4377C3" w:rsidR="00BD7623" w:rsidRDefault="00BD7623" w:rsidP="00BD7623">
      <w:pPr>
        <w:pStyle w:val="ListParagraph"/>
        <w:numPr>
          <w:ilvl w:val="1"/>
          <w:numId w:val="16"/>
        </w:numPr>
        <w:spacing w:after="160" w:line="259" w:lineRule="auto"/>
      </w:pPr>
      <w:r>
        <w:t xml:space="preserve">Automatic </w:t>
      </w:r>
      <w:r w:rsidR="00307F74">
        <w:t>d</w:t>
      </w:r>
      <w:r>
        <w:t>oor</w:t>
      </w:r>
      <w:r w:rsidR="005A42FF">
        <w:t>s</w:t>
      </w:r>
    </w:p>
    <w:p w14:paraId="16FB02EF" w14:textId="321F2814" w:rsidR="001A2A5C" w:rsidRDefault="00307F74" w:rsidP="001A2A5C">
      <w:pPr>
        <w:pStyle w:val="ListParagraph"/>
        <w:numPr>
          <w:ilvl w:val="1"/>
          <w:numId w:val="16"/>
        </w:numPr>
        <w:spacing w:after="160" w:line="259" w:lineRule="auto"/>
      </w:pPr>
      <w:r>
        <w:lastRenderedPageBreak/>
        <w:t>Single use plastic</w:t>
      </w:r>
    </w:p>
    <w:p w14:paraId="4E2D37A6" w14:textId="164C4D28" w:rsidR="00A94F0B" w:rsidRDefault="00A94F0B" w:rsidP="001A2A5C">
      <w:pPr>
        <w:pStyle w:val="ListParagraph"/>
        <w:numPr>
          <w:ilvl w:val="1"/>
          <w:numId w:val="16"/>
        </w:numPr>
        <w:spacing w:after="160" w:line="259" w:lineRule="auto"/>
      </w:pPr>
      <w:r>
        <w:t>Diversity training</w:t>
      </w:r>
    </w:p>
    <w:p w14:paraId="18B9F21E" w14:textId="77777777" w:rsidR="00E76EB9" w:rsidRDefault="00A94F0B" w:rsidP="00E76EB9">
      <w:pPr>
        <w:pStyle w:val="ListParagraph"/>
        <w:numPr>
          <w:ilvl w:val="1"/>
          <w:numId w:val="16"/>
        </w:numPr>
        <w:spacing w:after="160" w:line="259" w:lineRule="auto"/>
      </w:pPr>
      <w:r>
        <w:t xml:space="preserve">Academic </w:t>
      </w:r>
      <w:r w:rsidR="00307F74">
        <w:t>f</w:t>
      </w:r>
      <w:r>
        <w:t>lexibility</w:t>
      </w:r>
      <w:r w:rsidR="00307F74">
        <w:t xml:space="preserve"> (multiple documents)</w:t>
      </w:r>
      <w:r w:rsidR="00AD77D4">
        <w:rPr>
          <w:color w:val="FF0000"/>
        </w:rPr>
        <w:t xml:space="preserve"> </w:t>
      </w:r>
      <w:r w:rsidR="00AD77D4" w:rsidRPr="00C44F4A">
        <w:t xml:space="preserve">SGA is concerned that we will not take </w:t>
      </w:r>
      <w:r w:rsidR="00C44F4A" w:rsidRPr="00C44F4A">
        <w:t>into</w:t>
      </w:r>
      <w:r w:rsidR="00AD77D4" w:rsidRPr="00C44F4A">
        <w:t xml:space="preserve"> account </w:t>
      </w:r>
      <w:r w:rsidR="00C44F4A" w:rsidRPr="00C44F4A">
        <w:t xml:space="preserve">any </w:t>
      </w:r>
      <w:r w:rsidR="00AD77D4" w:rsidRPr="00C44F4A">
        <w:t xml:space="preserve">difficult </w:t>
      </w:r>
      <w:r w:rsidR="00C44F4A" w:rsidRPr="00C44F4A">
        <w:t>circumstances students may be facing</w:t>
      </w:r>
      <w:r w:rsidR="00AD77D4" w:rsidRPr="00C44F4A">
        <w:t xml:space="preserve">.  No school in the system is advocating eliminating grades but that does not mean we faculty can’t be imaginative, compassionate and kind.  Also, if we refund students they will lose their financial </w:t>
      </w:r>
      <w:r w:rsidR="00C44F4A" w:rsidRPr="00C44F4A">
        <w:t>aid</w:t>
      </w:r>
      <w:r w:rsidR="00AD77D4" w:rsidRPr="00C44F4A">
        <w:t xml:space="preserve">.  </w:t>
      </w:r>
      <w:r w:rsidR="0095181E" w:rsidRPr="00C44F4A">
        <w:t xml:space="preserve">There is also a tuition appeal process.  </w:t>
      </w:r>
      <w:r w:rsidR="00C44F4A" w:rsidRPr="00C44F4A">
        <w:t>M/S to accept</w:t>
      </w:r>
      <w:r w:rsidR="00C44F4A" w:rsidRPr="00C44F4A">
        <w:t xml:space="preserve"> this policy</w:t>
      </w:r>
      <w:r w:rsidR="00C44F4A" w:rsidRPr="00C44F4A">
        <w:t xml:space="preserve">. </w:t>
      </w:r>
      <w:r w:rsidR="0095181E" w:rsidRPr="00C44F4A">
        <w:t>Motion failed.</w:t>
      </w:r>
    </w:p>
    <w:p w14:paraId="63783DC5" w14:textId="7B6D9111" w:rsidR="00E76EB9" w:rsidRDefault="0095181E" w:rsidP="00E76EB9">
      <w:pPr>
        <w:pStyle w:val="ListParagraph"/>
        <w:numPr>
          <w:ilvl w:val="1"/>
          <w:numId w:val="16"/>
        </w:numPr>
        <w:spacing w:after="160" w:line="259" w:lineRule="auto"/>
      </w:pPr>
      <w:r w:rsidRPr="00E76EB9">
        <w:rPr>
          <w:b/>
        </w:rPr>
        <w:t>M/S</w:t>
      </w:r>
      <w:r w:rsidRPr="00E76EB9">
        <w:t xml:space="preserve"> </w:t>
      </w:r>
      <w:r w:rsidR="00E76EB9">
        <w:t>In light of the ongoing pandemic, the University Faculty Senate encourages faculty to be imaginative, compassionate, and kind in response to student crises that may have affected the fall term. Before finalizing grades for the semester the Senate encourages all faculty to clearly communicate to students a willingness to discuss adverse circumstances and class participation, the impact these might have had on their academic work, the options available to them, and any appropriate flexibility that can be offered while maintaining fairness to all students and academic standards.</w:t>
      </w:r>
      <w:r w:rsidR="00E76EB9">
        <w:t xml:space="preserve"> </w:t>
      </w:r>
      <w:r w:rsidR="00E76EB9" w:rsidRPr="00E76EB9">
        <w:rPr>
          <w:b/>
        </w:rPr>
        <w:t>Motion passed.</w:t>
      </w:r>
    </w:p>
    <w:p w14:paraId="65DE0047" w14:textId="77777777" w:rsidR="00E76EB9" w:rsidRPr="00E76EB9" w:rsidRDefault="00E76EB9" w:rsidP="00E76EB9">
      <w:pPr>
        <w:pStyle w:val="ListParagraph"/>
        <w:numPr>
          <w:ilvl w:val="0"/>
          <w:numId w:val="11"/>
        </w:numPr>
        <w:spacing w:after="160" w:line="259" w:lineRule="auto"/>
      </w:pPr>
      <w:r w:rsidRPr="00E76EB9">
        <w:t>We are rearranging agenda to include Kurt who arrived earlier than expected.</w:t>
      </w:r>
    </w:p>
    <w:p w14:paraId="45673975" w14:textId="0C1B89EF" w:rsidR="00A94F0B" w:rsidRPr="00E76EB9" w:rsidRDefault="00390407" w:rsidP="003A0D36">
      <w:pPr>
        <w:pStyle w:val="ListParagraph"/>
        <w:numPr>
          <w:ilvl w:val="0"/>
          <w:numId w:val="11"/>
        </w:numPr>
        <w:spacing w:after="160" w:line="259" w:lineRule="auto"/>
      </w:pPr>
      <w:r>
        <w:t xml:space="preserve">The Board of Regent’s Taskforce </w:t>
      </w:r>
      <w:r w:rsidR="00A94F0B">
        <w:t>Implementation</w:t>
      </w:r>
      <w:r>
        <w:t xml:space="preserve"> </w:t>
      </w:r>
    </w:p>
    <w:p w14:paraId="05831488" w14:textId="5944C4DC" w:rsidR="00A37B3A" w:rsidRPr="00FB4874" w:rsidRDefault="00307F74" w:rsidP="00A94F0B">
      <w:pPr>
        <w:pStyle w:val="ListParagraph"/>
        <w:numPr>
          <w:ilvl w:val="1"/>
          <w:numId w:val="11"/>
        </w:numPr>
      </w:pPr>
      <w:r>
        <w:t>Brief reports from available team leads</w:t>
      </w:r>
    </w:p>
    <w:p w14:paraId="3E411B7E" w14:textId="0CEA4137" w:rsidR="00F22C71" w:rsidRPr="00FB4874" w:rsidRDefault="00E76EB9" w:rsidP="00F22C71">
      <w:pPr>
        <w:pStyle w:val="ListParagraph"/>
        <w:numPr>
          <w:ilvl w:val="2"/>
          <w:numId w:val="11"/>
        </w:numPr>
      </w:pPr>
      <w:r w:rsidRPr="00FB4874">
        <w:t>Branding and Marketing: Theresa Silanskis reported that the team has f</w:t>
      </w:r>
      <w:r w:rsidR="00F22C71" w:rsidRPr="00FB4874">
        <w:t xml:space="preserve">ive </w:t>
      </w:r>
      <w:r w:rsidRPr="00FB4874">
        <w:t xml:space="preserve">subcommittees with a lot of task </w:t>
      </w:r>
      <w:r w:rsidR="00F22C71" w:rsidRPr="00FB4874">
        <w:t xml:space="preserve">overlap.  The team is meeting with Roxie in admissions. </w:t>
      </w:r>
    </w:p>
    <w:p w14:paraId="4124AEFE" w14:textId="5A93C3A0" w:rsidR="00F31FC2" w:rsidRPr="00FB4874" w:rsidRDefault="00F31FC2" w:rsidP="0073551B">
      <w:pPr>
        <w:pStyle w:val="ListParagraph"/>
        <w:numPr>
          <w:ilvl w:val="2"/>
          <w:numId w:val="11"/>
        </w:numPr>
      </w:pPr>
      <w:r w:rsidRPr="00FB4874">
        <w:t>Identify: Murray Dalziel</w:t>
      </w:r>
      <w:r w:rsidR="001A305E" w:rsidRPr="00FB4874">
        <w:t xml:space="preserve"> reported having discussed </w:t>
      </w:r>
      <w:r w:rsidRPr="00FB4874">
        <w:t xml:space="preserve">the </w:t>
      </w:r>
      <w:r w:rsidR="001A305E" w:rsidRPr="00FB4874">
        <w:t>addition</w:t>
      </w:r>
      <w:r w:rsidRPr="00FB4874">
        <w:t xml:space="preserve"> of the wor</w:t>
      </w:r>
      <w:r w:rsidR="001A305E" w:rsidRPr="00FB4874">
        <w:t>d</w:t>
      </w:r>
      <w:r w:rsidRPr="00FB4874">
        <w:t xml:space="preserve"> “The”</w:t>
      </w:r>
      <w:r w:rsidR="001A305E" w:rsidRPr="00FB4874">
        <w:t xml:space="preserve"> before University of Baltimore.  Considering a </w:t>
      </w:r>
      <w:r w:rsidRPr="00FB4874">
        <w:t xml:space="preserve">shorthand </w:t>
      </w:r>
      <w:r w:rsidR="001A305E" w:rsidRPr="00FB4874">
        <w:t>of</w:t>
      </w:r>
      <w:r w:rsidRPr="00FB4874">
        <w:t xml:space="preserve"> “</w:t>
      </w:r>
      <w:proofErr w:type="spellStart"/>
      <w:r w:rsidRPr="00FB4874">
        <w:t>Ubalt</w:t>
      </w:r>
      <w:proofErr w:type="spellEnd"/>
      <w:r w:rsidRPr="00FB4874">
        <w:t xml:space="preserve">” instead of “UB”.  </w:t>
      </w:r>
      <w:r w:rsidR="001A305E" w:rsidRPr="00FB4874">
        <w:t>Are discussing h</w:t>
      </w:r>
      <w:r w:rsidRPr="00FB4874">
        <w:t xml:space="preserve">ow we distinguish ourselves: only one of two law schools in state and only one with an undergrad program.  </w:t>
      </w:r>
      <w:r w:rsidR="00C83203" w:rsidRPr="00FB4874">
        <w:t xml:space="preserve">Would like to support student </w:t>
      </w:r>
      <w:r w:rsidRPr="00FB4874">
        <w:t>engagement</w:t>
      </w:r>
      <w:r w:rsidR="00C83203" w:rsidRPr="00FB4874">
        <w:t xml:space="preserve"> through</w:t>
      </w:r>
      <w:r w:rsidR="00FB4874">
        <w:t xml:space="preserve"> </w:t>
      </w:r>
      <w:r w:rsidR="00C83203" w:rsidRPr="00FB4874">
        <w:t>service learning</w:t>
      </w:r>
      <w:r w:rsidRPr="00FB4874">
        <w:t xml:space="preserve">.  </w:t>
      </w:r>
      <w:r w:rsidR="00C83203" w:rsidRPr="00FB4874">
        <w:t>Urges h</w:t>
      </w:r>
      <w:r w:rsidRPr="00FB4874">
        <w:t>ighlight</w:t>
      </w:r>
      <w:r w:rsidR="00C83203" w:rsidRPr="00FB4874">
        <w:t>ing</w:t>
      </w:r>
      <w:r w:rsidRPr="00FB4874">
        <w:t xml:space="preserve"> our special student populations (minority serving, veterans).  </w:t>
      </w:r>
      <w:r w:rsidR="00C83203" w:rsidRPr="00FB4874">
        <w:t>They have a w</w:t>
      </w:r>
      <w:r w:rsidRPr="00FB4874">
        <w:t xml:space="preserve">orking group on </w:t>
      </w:r>
      <w:r w:rsidR="00C83203" w:rsidRPr="00FB4874">
        <w:t xml:space="preserve">course </w:t>
      </w:r>
      <w:r w:rsidRPr="00FB4874">
        <w:t>modality.  Shady Grove also has a task force.</w:t>
      </w:r>
    </w:p>
    <w:p w14:paraId="6591CE4E" w14:textId="6FF65E03" w:rsidR="0073551B" w:rsidRPr="00FB4874" w:rsidRDefault="0073551B" w:rsidP="0073551B">
      <w:pPr>
        <w:pStyle w:val="ListParagraph"/>
        <w:numPr>
          <w:ilvl w:val="2"/>
          <w:numId w:val="11"/>
        </w:numPr>
      </w:pPr>
      <w:r w:rsidRPr="00FB4874">
        <w:t>Enrollment Management and Upper/Lower division</w:t>
      </w:r>
      <w:r w:rsidR="00C83203" w:rsidRPr="00FB4874">
        <w:t xml:space="preserve">: </w:t>
      </w:r>
      <w:r w:rsidR="00C83203" w:rsidRPr="00FB4874">
        <w:t>Roxie Shabazz</w:t>
      </w:r>
      <w:r w:rsidR="00C83203" w:rsidRPr="00FB4874">
        <w:t xml:space="preserve"> reports b</w:t>
      </w:r>
      <w:r w:rsidRPr="00FB4874">
        <w:t xml:space="preserve">ecause she doesn’t know people she is </w:t>
      </w:r>
      <w:r w:rsidR="00C83203" w:rsidRPr="00FB4874">
        <w:t xml:space="preserve">working on personnel placement.  </w:t>
      </w:r>
      <w:r w:rsidRPr="00FB4874">
        <w:t xml:space="preserve">Retention and Enrollment management collaborate </w:t>
      </w:r>
      <w:r w:rsidR="00C83203" w:rsidRPr="00FB4874">
        <w:t>soon</w:t>
      </w:r>
      <w:r w:rsidRPr="00FB4874">
        <w:t xml:space="preserve"> and enrollment targe</w:t>
      </w:r>
      <w:r w:rsidR="00C83203" w:rsidRPr="00FB4874">
        <w:t>t</w:t>
      </w:r>
      <w:r w:rsidRPr="00FB4874">
        <w:t xml:space="preserve">s for </w:t>
      </w:r>
      <w:proofErr w:type="gramStart"/>
      <w:r w:rsidRPr="00FB4874">
        <w:t>Fall</w:t>
      </w:r>
      <w:proofErr w:type="gramEnd"/>
      <w:r w:rsidRPr="00FB4874">
        <w:t xml:space="preserve"> 21 22</w:t>
      </w:r>
      <w:r w:rsidR="00C83203" w:rsidRPr="00FB4874">
        <w:t xml:space="preserve"> are due</w:t>
      </w:r>
      <w:r w:rsidRPr="00FB4874">
        <w:t>.  Discu</w:t>
      </w:r>
      <w:r w:rsidR="00C83203" w:rsidRPr="00FB4874">
        <w:t>ssing integrat</w:t>
      </w:r>
      <w:r w:rsidRPr="00FB4874">
        <w:t>ing 1</w:t>
      </w:r>
      <w:r w:rsidRPr="00FB4874">
        <w:rPr>
          <w:vertAlign w:val="superscript"/>
        </w:rPr>
        <w:t>st</w:t>
      </w:r>
      <w:r w:rsidR="00C83203" w:rsidRPr="00FB4874">
        <w:t xml:space="preserve"> year students.</w:t>
      </w:r>
      <w:r w:rsidRPr="00FB4874">
        <w:t xml:space="preserve"> Encouraging targeting Hispanic students. Admissions has hired a </w:t>
      </w:r>
      <w:proofErr w:type="spellStart"/>
      <w:r w:rsidRPr="00FB4874">
        <w:t>Latin</w:t>
      </w:r>
      <w:r w:rsidR="00C83203" w:rsidRPr="00FB4874">
        <w:t>x</w:t>
      </w:r>
      <w:proofErr w:type="spellEnd"/>
      <w:r w:rsidRPr="00FB4874">
        <w:t xml:space="preserve"> counselor.  It is challenging</w:t>
      </w:r>
      <w:r w:rsidR="00243302" w:rsidRPr="00FB4874">
        <w:t xml:space="preserve"> given </w:t>
      </w:r>
      <w:proofErr w:type="spellStart"/>
      <w:r w:rsidR="00243302" w:rsidRPr="00FB4874">
        <w:t>Covid</w:t>
      </w:r>
      <w:proofErr w:type="spellEnd"/>
      <w:r w:rsidR="00243302" w:rsidRPr="00FB4874">
        <w:t xml:space="preserve">.  </w:t>
      </w:r>
    </w:p>
    <w:p w14:paraId="5257E8CB" w14:textId="12E8E71E" w:rsidR="00243302" w:rsidRPr="00FB4874" w:rsidRDefault="00243302" w:rsidP="0073551B">
      <w:pPr>
        <w:pStyle w:val="ListParagraph"/>
        <w:numPr>
          <w:ilvl w:val="2"/>
          <w:numId w:val="11"/>
        </w:numPr>
      </w:pPr>
      <w:r w:rsidRPr="00FB4874">
        <w:t>Academic portfolio: Catherine Anderson’s team</w:t>
      </w:r>
      <w:r w:rsidR="00C83203" w:rsidRPr="00FB4874">
        <w:t xml:space="preserve"> reports they are developing an annual assessment to i</w:t>
      </w:r>
      <w:r w:rsidRPr="00FB4874">
        <w:t xml:space="preserve">nclude financial contribution of programs. Enrollment decline is steep.  We must be Student-centric, engagement, quality, financial stability.  Scorecard will be </w:t>
      </w:r>
      <w:r w:rsidR="00D0239F" w:rsidRPr="00FB4874">
        <w:t>holistic</w:t>
      </w:r>
      <w:r w:rsidRPr="00FB4874">
        <w:t xml:space="preserve"> and used every year.</w:t>
      </w:r>
      <w:r w:rsidR="00D0239F" w:rsidRPr="00FB4874">
        <w:t xml:space="preserve"> Want to develop a</w:t>
      </w:r>
      <w:r w:rsidRPr="00FB4874">
        <w:t xml:space="preserve"> framework for collaboration across college</w:t>
      </w:r>
      <w:r w:rsidR="00D0239F" w:rsidRPr="00FB4874">
        <w:t xml:space="preserve">s. </w:t>
      </w:r>
      <w:r w:rsidRPr="00FB4874">
        <w:t>We also need to look at opportunities for growth.</w:t>
      </w:r>
      <w:r w:rsidR="00DD600F" w:rsidRPr="00FB4874">
        <w:t xml:space="preserve"> President </w:t>
      </w:r>
      <w:r w:rsidR="00DD600F" w:rsidRPr="00FB4874">
        <w:lastRenderedPageBreak/>
        <w:t>must endor</w:t>
      </w:r>
      <w:r w:rsidR="00D0239F" w:rsidRPr="00FB4874">
        <w:t>se the scorecard but any</w:t>
      </w:r>
      <w:r w:rsidR="00DD600F" w:rsidRPr="00FB4874">
        <w:t xml:space="preserve">thing related to curriculum must go to the faculty senates. </w:t>
      </w:r>
      <w:r w:rsidR="00D0239F" w:rsidRPr="00FB4874">
        <w:t>P</w:t>
      </w:r>
      <w:r w:rsidR="00DD600F" w:rsidRPr="00FB4874">
        <w:t xml:space="preserve">rogram directors </w:t>
      </w:r>
      <w:r w:rsidR="00D0239F" w:rsidRPr="00FB4874">
        <w:t xml:space="preserve">need to weigh in </w:t>
      </w:r>
      <w:r w:rsidR="00DD600F" w:rsidRPr="00FB4874">
        <w:t xml:space="preserve">about the best way </w:t>
      </w:r>
      <w:r w:rsidR="00D0239F" w:rsidRPr="00FB4874">
        <w:t>to evaluate</w:t>
      </w:r>
      <w:r w:rsidR="00DD600F" w:rsidRPr="00FB4874">
        <w:t xml:space="preserve"> programs.  Noted a disconnect between faculty governance and the B</w:t>
      </w:r>
      <w:r w:rsidR="00D0239F" w:rsidRPr="00FB4874">
        <w:t xml:space="preserve">oard </w:t>
      </w:r>
      <w:r w:rsidR="00DD600F" w:rsidRPr="00FB4874">
        <w:t>of</w:t>
      </w:r>
      <w:r w:rsidR="00D0239F" w:rsidRPr="00FB4874">
        <w:t xml:space="preserve"> </w:t>
      </w:r>
      <w:r w:rsidR="00DD600F" w:rsidRPr="00FB4874">
        <w:t>R</w:t>
      </w:r>
      <w:r w:rsidR="00D0239F" w:rsidRPr="00FB4874">
        <w:t>egents</w:t>
      </w:r>
      <w:r w:rsidR="00DD600F" w:rsidRPr="00FB4874">
        <w:t xml:space="preserve"> recommendations. Kurt clarified that in his view the </w:t>
      </w:r>
      <w:r w:rsidR="00D0239F" w:rsidRPr="00FB4874">
        <w:t xml:space="preserve">Board of Regents </w:t>
      </w:r>
      <w:r w:rsidR="00DD600F" w:rsidRPr="00FB4874">
        <w:t>recommendations are not inconsistent with faculty-involved earlier decisions.</w:t>
      </w:r>
      <w:r w:rsidR="00D0239F" w:rsidRPr="00FB4874">
        <w:t xml:space="preserve"> </w:t>
      </w:r>
    </w:p>
    <w:p w14:paraId="4E33F397" w14:textId="736EE6CB" w:rsidR="00D31589" w:rsidRPr="00BB43EB" w:rsidRDefault="00D31589" w:rsidP="00D31589">
      <w:pPr>
        <w:pStyle w:val="ListParagraph"/>
        <w:numPr>
          <w:ilvl w:val="2"/>
          <w:numId w:val="11"/>
        </w:numPr>
      </w:pPr>
      <w:r w:rsidRPr="00BB43EB">
        <w:t>Student Experience</w:t>
      </w:r>
      <w:r w:rsidR="00D0239F" w:rsidRPr="00BB43EB">
        <w:t>: Nicole Marano reported having a</w:t>
      </w:r>
      <w:r w:rsidRPr="00BB43EB">
        <w:t xml:space="preserve"> 12/15 deadline to evaluate the overall student experience.  They are using existing data that </w:t>
      </w:r>
      <w:r w:rsidR="00D0239F" w:rsidRPr="00BB43EB">
        <w:t>have</w:t>
      </w:r>
      <w:r w:rsidRPr="00BB43EB">
        <w:t xml:space="preserve"> been collected already.  </w:t>
      </w:r>
      <w:r w:rsidR="00D0239F" w:rsidRPr="00BB43EB">
        <w:t>They will be looking at what themes emerge and i</w:t>
      </w:r>
      <w:r w:rsidRPr="00BB43EB">
        <w:t xml:space="preserve">dentify </w:t>
      </w:r>
      <w:r w:rsidR="00D0239F" w:rsidRPr="00BB43EB">
        <w:t>the pain points</w:t>
      </w:r>
      <w:r w:rsidRPr="00BB43EB">
        <w:t xml:space="preserve">.  </w:t>
      </w:r>
      <w:r w:rsidR="00D0239F" w:rsidRPr="00BB43EB">
        <w:t>Also considering s</w:t>
      </w:r>
      <w:r w:rsidRPr="00BB43EB">
        <w:t xml:space="preserve">tudent and community engagement and internships.   </w:t>
      </w:r>
    </w:p>
    <w:p w14:paraId="54DEB3CF" w14:textId="493BFD80" w:rsidR="001D28E1" w:rsidRPr="00BB43EB" w:rsidRDefault="00D0239F" w:rsidP="001D28E1">
      <w:pPr>
        <w:pStyle w:val="ListParagraph"/>
        <w:numPr>
          <w:ilvl w:val="2"/>
          <w:numId w:val="11"/>
        </w:numPr>
      </w:pPr>
      <w:r w:rsidRPr="00BB43EB">
        <w:t xml:space="preserve">Financial alignment: </w:t>
      </w:r>
      <w:r w:rsidR="00D31589" w:rsidRPr="00BB43EB">
        <w:t xml:space="preserve">Beth Amyot </w:t>
      </w:r>
      <w:r w:rsidRPr="00BB43EB">
        <w:t xml:space="preserve">reported that her outcome is a balanced </w:t>
      </w:r>
      <w:r w:rsidR="00D31589" w:rsidRPr="00BB43EB">
        <w:t>budget in alignment</w:t>
      </w:r>
      <w:r w:rsidRPr="00BB43EB">
        <w:t xml:space="preserve"> w</w:t>
      </w:r>
      <w:r w:rsidR="00FB159F" w:rsidRPr="00BB43EB">
        <w:t>ith our identit</w:t>
      </w:r>
      <w:r w:rsidR="00D31589" w:rsidRPr="00BB43EB">
        <w:t xml:space="preserve">y and mission.  Her team is integrated into all the other task forces.  </w:t>
      </w:r>
      <w:r w:rsidR="001D28E1" w:rsidRPr="00BB43EB">
        <w:t xml:space="preserve">Some of </w:t>
      </w:r>
      <w:r w:rsidRPr="00BB43EB">
        <w:t>her</w:t>
      </w:r>
      <w:r w:rsidR="001D28E1" w:rsidRPr="00BB43EB">
        <w:t xml:space="preserve"> goals require collaboration.  Do we have any comparison institutions by which we can see what has been </w:t>
      </w:r>
      <w:r w:rsidR="00FB159F" w:rsidRPr="00BB43EB">
        <w:t>successful?</w:t>
      </w:r>
      <w:r w:rsidR="001D28E1" w:rsidRPr="00BB43EB">
        <w:t xml:space="preserve">  All implementation teams have been asked to include a fiscal impact in their reports.  </w:t>
      </w:r>
    </w:p>
    <w:p w14:paraId="64A1D2D7" w14:textId="623ACAEF" w:rsidR="001D28E1" w:rsidRPr="00BB43EB" w:rsidRDefault="008B1AC0" w:rsidP="001D28E1">
      <w:pPr>
        <w:pStyle w:val="ListParagraph"/>
        <w:numPr>
          <w:ilvl w:val="2"/>
          <w:numId w:val="11"/>
        </w:numPr>
      </w:pPr>
      <w:r w:rsidRPr="00BB43EB">
        <w:t xml:space="preserve">Facilities: </w:t>
      </w:r>
      <w:r w:rsidR="001D28E1" w:rsidRPr="00BB43EB">
        <w:t xml:space="preserve">Neb </w:t>
      </w:r>
      <w:r w:rsidR="00FB159F" w:rsidRPr="00BB43EB">
        <w:t>Sertsu has c</w:t>
      </w:r>
      <w:r w:rsidR="001D28E1" w:rsidRPr="00BB43EB">
        <w:t xml:space="preserve">lose to 40 team members with 7 </w:t>
      </w:r>
      <w:r w:rsidR="00FB159F" w:rsidRPr="00BB43EB">
        <w:t>recommendations</w:t>
      </w:r>
      <w:r w:rsidR="001D28E1" w:rsidRPr="00BB43EB">
        <w:t xml:space="preserve">.  </w:t>
      </w:r>
      <w:r w:rsidR="00912A76" w:rsidRPr="00BB43EB">
        <w:t xml:space="preserve">First report </w:t>
      </w:r>
      <w:r w:rsidR="00FB159F" w:rsidRPr="00BB43EB">
        <w:t xml:space="preserve">is </w:t>
      </w:r>
      <w:r w:rsidR="00912A76" w:rsidRPr="00BB43EB">
        <w:t>regarding course modalities for 2021 22.  Largest challenge is a clear understand</w:t>
      </w:r>
      <w:r w:rsidR="00FB159F" w:rsidRPr="00BB43EB">
        <w:t>ing of the financial targets</w:t>
      </w:r>
      <w:r w:rsidR="00912A76" w:rsidRPr="00BB43EB">
        <w:t xml:space="preserve">.  There are increasing numbers of students who want online and hybrid modalities.  It might be premature to make that decision before we must assess.  We know that day time is different than night.  </w:t>
      </w:r>
      <w:r w:rsidR="00BB43EB" w:rsidRPr="00BB43EB">
        <w:t>State metric is for daytime</w:t>
      </w:r>
      <w:r w:rsidR="00912A76" w:rsidRPr="00BB43EB">
        <w:t xml:space="preserve">.  </w:t>
      </w:r>
    </w:p>
    <w:p w14:paraId="4A42D3F8" w14:textId="42CE759E" w:rsidR="00A94F0B" w:rsidRDefault="00A94F0B" w:rsidP="00A94F0B">
      <w:pPr>
        <w:pStyle w:val="ListParagraph"/>
        <w:numPr>
          <w:ilvl w:val="1"/>
          <w:numId w:val="11"/>
        </w:numPr>
      </w:pPr>
      <w:r>
        <w:t>How are the teams coordinating?</w:t>
      </w:r>
    </w:p>
    <w:p w14:paraId="00FCEF66" w14:textId="357752E5" w:rsidR="00A94F0B" w:rsidRDefault="00A94F0B" w:rsidP="00A94F0B">
      <w:pPr>
        <w:pStyle w:val="ListParagraph"/>
        <w:numPr>
          <w:ilvl w:val="1"/>
          <w:numId w:val="11"/>
        </w:numPr>
      </w:pPr>
      <w:r>
        <w:t>What current sticking points exist?</w:t>
      </w:r>
    </w:p>
    <w:p w14:paraId="3DB3F315" w14:textId="0F3CF7A2" w:rsidR="005F67C7" w:rsidRDefault="005F67C7" w:rsidP="00A94F0B">
      <w:pPr>
        <w:pStyle w:val="ListParagraph"/>
        <w:numPr>
          <w:ilvl w:val="1"/>
          <w:numId w:val="11"/>
        </w:numPr>
      </w:pPr>
      <w:r>
        <w:t>Next deadlines</w:t>
      </w:r>
    </w:p>
    <w:p w14:paraId="5777D4B5" w14:textId="247E603C" w:rsidR="00685961" w:rsidRPr="003A68FB" w:rsidRDefault="00685961" w:rsidP="00373055"/>
    <w:p w14:paraId="4969DCEE" w14:textId="6390B526" w:rsidR="00BC7022" w:rsidRPr="00E76D61" w:rsidRDefault="00BC7022" w:rsidP="00BC7022">
      <w:pPr>
        <w:rPr>
          <w:rFonts w:asciiTheme="minorHAnsi" w:hAnsiTheme="minorHAnsi"/>
          <w:u w:val="single"/>
        </w:rPr>
      </w:pPr>
      <w:r w:rsidRPr="00E76D61">
        <w:rPr>
          <w:rFonts w:asciiTheme="minorHAnsi" w:hAnsiTheme="minorHAnsi"/>
          <w:u w:val="single"/>
        </w:rPr>
        <w:t xml:space="preserve">Upcoming </w:t>
      </w:r>
    </w:p>
    <w:p w14:paraId="6D6777B1" w14:textId="23429925" w:rsidR="00BC7022" w:rsidRPr="00E76D61" w:rsidRDefault="00BC7022" w:rsidP="00660485">
      <w:pPr>
        <w:pStyle w:val="ListParagraph"/>
        <w:numPr>
          <w:ilvl w:val="0"/>
          <w:numId w:val="4"/>
        </w:numPr>
      </w:pPr>
      <w:r w:rsidRPr="00E76D61">
        <w:t>UFS 2</w:t>
      </w:r>
      <w:r w:rsidR="406E636A" w:rsidRPr="00E76D61">
        <w:t>0</w:t>
      </w:r>
      <w:r w:rsidRPr="00E76D61">
        <w:t>-2</w:t>
      </w:r>
      <w:r w:rsidR="27010756" w:rsidRPr="00E76D61">
        <w:t>1</w:t>
      </w:r>
      <w:r w:rsidRPr="00E76D61">
        <w:t xml:space="preserve"> meeting dates (all on Zoom)</w:t>
      </w:r>
    </w:p>
    <w:p w14:paraId="4508706A" w14:textId="2E1D5CD0" w:rsidR="3F8EE06B" w:rsidRPr="00E76D61" w:rsidRDefault="3F8EE06B" w:rsidP="78449419">
      <w:pPr>
        <w:pStyle w:val="ListParagraph"/>
        <w:numPr>
          <w:ilvl w:val="1"/>
          <w:numId w:val="4"/>
        </w:numPr>
      </w:pPr>
      <w:r w:rsidRPr="00E76D61">
        <w:t>Dec</w:t>
      </w:r>
      <w:r w:rsidR="715770AF" w:rsidRPr="00E76D61">
        <w:t xml:space="preserve"> 2</w:t>
      </w:r>
    </w:p>
    <w:p w14:paraId="58A3141D" w14:textId="4FB836D8" w:rsidR="00C547BC" w:rsidRPr="00307F74" w:rsidRDefault="3F8EE06B" w:rsidP="00C547BC">
      <w:pPr>
        <w:pStyle w:val="ListParagraph"/>
        <w:numPr>
          <w:ilvl w:val="1"/>
          <w:numId w:val="4"/>
        </w:numPr>
        <w:rPr>
          <w:b/>
        </w:rPr>
      </w:pPr>
      <w:r w:rsidRPr="00307F74">
        <w:rPr>
          <w:b/>
        </w:rPr>
        <w:t>Jan</w:t>
      </w:r>
      <w:r w:rsidR="755A84E5" w:rsidRPr="00307F74">
        <w:rPr>
          <w:b/>
        </w:rPr>
        <w:t xml:space="preserve"> </w:t>
      </w:r>
      <w:r w:rsidR="00C547BC" w:rsidRPr="00307F74">
        <w:rPr>
          <w:b/>
        </w:rPr>
        <w:t>13 (</w:t>
      </w:r>
      <w:r w:rsidR="00307F74">
        <w:rPr>
          <w:b/>
        </w:rPr>
        <w:t xml:space="preserve">Note this new date is </w:t>
      </w:r>
      <w:r w:rsidR="00C547BC" w:rsidRPr="00307F74">
        <w:rPr>
          <w:b/>
        </w:rPr>
        <w:t>to avoid conflict</w:t>
      </w:r>
      <w:r w:rsidR="00307F74" w:rsidRPr="00307F74">
        <w:rPr>
          <w:b/>
        </w:rPr>
        <w:t xml:space="preserve"> </w:t>
      </w:r>
      <w:r w:rsidR="00307F74">
        <w:rPr>
          <w:b/>
        </w:rPr>
        <w:t>with the inauguration</w:t>
      </w:r>
      <w:r w:rsidR="00C547BC" w:rsidRPr="00307F74">
        <w:rPr>
          <w:b/>
        </w:rPr>
        <w:t>)</w:t>
      </w:r>
    </w:p>
    <w:p w14:paraId="202F5610" w14:textId="6D57AEFD" w:rsidR="005A37EC" w:rsidRDefault="005A37EC" w:rsidP="00BC7022">
      <w:pPr>
        <w:pStyle w:val="ListParagraph"/>
        <w:numPr>
          <w:ilvl w:val="1"/>
          <w:numId w:val="4"/>
        </w:numPr>
      </w:pPr>
      <w:r>
        <w:t>Feb 3</w:t>
      </w:r>
    </w:p>
    <w:p w14:paraId="1391C65D" w14:textId="6DF69FC4" w:rsidR="005A37EC" w:rsidRDefault="005A37EC" w:rsidP="00BC7022">
      <w:pPr>
        <w:pStyle w:val="ListParagraph"/>
        <w:numPr>
          <w:ilvl w:val="1"/>
          <w:numId w:val="4"/>
        </w:numPr>
      </w:pPr>
      <w:r>
        <w:t>March 3</w:t>
      </w:r>
    </w:p>
    <w:p w14:paraId="790D6616" w14:textId="4CFFF45B" w:rsidR="005A37EC" w:rsidRDefault="005A37EC" w:rsidP="00BC7022">
      <w:pPr>
        <w:pStyle w:val="ListParagraph"/>
        <w:numPr>
          <w:ilvl w:val="1"/>
          <w:numId w:val="4"/>
        </w:numPr>
      </w:pPr>
      <w:r>
        <w:t>April 7</w:t>
      </w:r>
    </w:p>
    <w:p w14:paraId="378C32EE" w14:textId="04881968" w:rsidR="005A37EC" w:rsidRDefault="005A37EC" w:rsidP="00BC7022">
      <w:pPr>
        <w:pStyle w:val="ListParagraph"/>
        <w:numPr>
          <w:ilvl w:val="1"/>
          <w:numId w:val="4"/>
        </w:numPr>
      </w:pPr>
      <w:r>
        <w:t>May 5</w:t>
      </w:r>
    </w:p>
    <w:p w14:paraId="74435171" w14:textId="230B59A6" w:rsidR="00BB43EB" w:rsidRDefault="00BB43EB" w:rsidP="00BB43EB"/>
    <w:p w14:paraId="057B07F4" w14:textId="7F9A8952" w:rsidR="00BB43EB" w:rsidRDefault="00BB43EB" w:rsidP="00BB43EB">
      <w:r>
        <w:t>Respectfully submitted,</w:t>
      </w:r>
    </w:p>
    <w:p w14:paraId="6692FA62" w14:textId="2F9C7B83" w:rsidR="00BB43EB" w:rsidRDefault="00BB43EB" w:rsidP="00BB43EB"/>
    <w:p w14:paraId="213B1860" w14:textId="7941034C" w:rsidR="00BB43EB" w:rsidRPr="00E76D61" w:rsidRDefault="00BB43EB" w:rsidP="00BB43EB">
      <w:r>
        <w:t>Kristen Eyssell, UFS Secretary</w:t>
      </w:r>
      <w:bookmarkStart w:id="0" w:name="_GoBack"/>
      <w:bookmarkEnd w:id="0"/>
    </w:p>
    <w:p w14:paraId="765B48E8" w14:textId="77777777" w:rsidR="00BC7022" w:rsidRDefault="00BC7022" w:rsidP="00BC7022"/>
    <w:p w14:paraId="2708D974" w14:textId="77777777" w:rsidR="00BC7022" w:rsidRDefault="00BC7022" w:rsidP="00BC7022"/>
    <w:p w14:paraId="198B03A5" w14:textId="77777777" w:rsidR="00BC7022" w:rsidRDefault="00BC7022" w:rsidP="00BC7022"/>
    <w:p w14:paraId="051795E1" w14:textId="77777777" w:rsidR="00BC7022" w:rsidRDefault="00BC7022" w:rsidP="00BC7022"/>
    <w:p w14:paraId="74DD9068" w14:textId="77777777" w:rsidR="00B05784" w:rsidRDefault="00B05784"/>
    <w:sectPr w:rsidR="00B05784" w:rsidSect="00B0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C4964"/>
    <w:multiLevelType w:val="hybridMultilevel"/>
    <w:tmpl w:val="36AA6A66"/>
    <w:lvl w:ilvl="0" w:tplc="293E87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5"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45B9B"/>
    <w:multiLevelType w:val="hybridMultilevel"/>
    <w:tmpl w:val="DBD6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E746B"/>
    <w:multiLevelType w:val="hybridMultilevel"/>
    <w:tmpl w:val="44A6F22C"/>
    <w:lvl w:ilvl="0" w:tplc="4F70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57AFD"/>
    <w:multiLevelType w:val="hybridMultilevel"/>
    <w:tmpl w:val="E24E64F2"/>
    <w:lvl w:ilvl="0" w:tplc="7B1EA7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12" w15:restartNumberingAfterBreak="0">
    <w:nsid w:val="54DC4147"/>
    <w:multiLevelType w:val="hybridMultilevel"/>
    <w:tmpl w:val="F94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3D3290"/>
    <w:multiLevelType w:val="hybridMultilevel"/>
    <w:tmpl w:val="0DCE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6"/>
  </w:num>
  <w:num w:numId="5">
    <w:abstractNumId w:val="5"/>
  </w:num>
  <w:num w:numId="6">
    <w:abstractNumId w:val="2"/>
  </w:num>
  <w:num w:numId="7">
    <w:abstractNumId w:val="13"/>
  </w:num>
  <w:num w:numId="8">
    <w:abstractNumId w:val="14"/>
  </w:num>
  <w:num w:numId="9">
    <w:abstractNumId w:val="10"/>
  </w:num>
  <w:num w:numId="10">
    <w:abstractNumId w:val="1"/>
  </w:num>
  <w:num w:numId="11">
    <w:abstractNumId w:val="15"/>
  </w:num>
  <w:num w:numId="12">
    <w:abstractNumId w:val="8"/>
  </w:num>
  <w:num w:numId="13">
    <w:abstractNumId w:val="9"/>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2"/>
    <w:rsid w:val="0007487C"/>
    <w:rsid w:val="000C6654"/>
    <w:rsid w:val="000C7EBD"/>
    <w:rsid w:val="000FAE55"/>
    <w:rsid w:val="00126BF1"/>
    <w:rsid w:val="00151604"/>
    <w:rsid w:val="001A291D"/>
    <w:rsid w:val="001A2A5C"/>
    <w:rsid w:val="001A305E"/>
    <w:rsid w:val="001D28E1"/>
    <w:rsid w:val="00202CE5"/>
    <w:rsid w:val="00210457"/>
    <w:rsid w:val="0024318A"/>
    <w:rsid w:val="00243302"/>
    <w:rsid w:val="0026125D"/>
    <w:rsid w:val="0027272A"/>
    <w:rsid w:val="002D4AE1"/>
    <w:rsid w:val="002E019B"/>
    <w:rsid w:val="002F3F55"/>
    <w:rsid w:val="00307F74"/>
    <w:rsid w:val="00373055"/>
    <w:rsid w:val="00385311"/>
    <w:rsid w:val="00390407"/>
    <w:rsid w:val="0039472D"/>
    <w:rsid w:val="003A68FB"/>
    <w:rsid w:val="003B438B"/>
    <w:rsid w:val="003B7CCA"/>
    <w:rsid w:val="003D5BC6"/>
    <w:rsid w:val="0042650B"/>
    <w:rsid w:val="00453BB8"/>
    <w:rsid w:val="004939C0"/>
    <w:rsid w:val="004D1A51"/>
    <w:rsid w:val="004D73D6"/>
    <w:rsid w:val="005675C7"/>
    <w:rsid w:val="005A37EC"/>
    <w:rsid w:val="005A42FF"/>
    <w:rsid w:val="005A4C49"/>
    <w:rsid w:val="005F3646"/>
    <w:rsid w:val="005F52A4"/>
    <w:rsid w:val="005F67C7"/>
    <w:rsid w:val="00601FD5"/>
    <w:rsid w:val="00660485"/>
    <w:rsid w:val="00685622"/>
    <w:rsid w:val="00685961"/>
    <w:rsid w:val="007224C9"/>
    <w:rsid w:val="0073551B"/>
    <w:rsid w:val="00757592"/>
    <w:rsid w:val="007842B0"/>
    <w:rsid w:val="007B1CF7"/>
    <w:rsid w:val="007D42AC"/>
    <w:rsid w:val="007D4844"/>
    <w:rsid w:val="007D59D9"/>
    <w:rsid w:val="00805771"/>
    <w:rsid w:val="0082537B"/>
    <w:rsid w:val="00835C9D"/>
    <w:rsid w:val="0085041C"/>
    <w:rsid w:val="00894684"/>
    <w:rsid w:val="008B1AC0"/>
    <w:rsid w:val="008E362D"/>
    <w:rsid w:val="00912A76"/>
    <w:rsid w:val="00920692"/>
    <w:rsid w:val="009404CD"/>
    <w:rsid w:val="009516A2"/>
    <w:rsid w:val="0095181E"/>
    <w:rsid w:val="009779E9"/>
    <w:rsid w:val="00985A3F"/>
    <w:rsid w:val="009A61CF"/>
    <w:rsid w:val="00A37B3A"/>
    <w:rsid w:val="00A45E40"/>
    <w:rsid w:val="00A66D84"/>
    <w:rsid w:val="00A728DF"/>
    <w:rsid w:val="00A82F6C"/>
    <w:rsid w:val="00A94F0B"/>
    <w:rsid w:val="00AC7AB8"/>
    <w:rsid w:val="00AD69B2"/>
    <w:rsid w:val="00AD77D4"/>
    <w:rsid w:val="00B05784"/>
    <w:rsid w:val="00B37714"/>
    <w:rsid w:val="00BB43EB"/>
    <w:rsid w:val="00BC477D"/>
    <w:rsid w:val="00BC7022"/>
    <w:rsid w:val="00BD7623"/>
    <w:rsid w:val="00C13159"/>
    <w:rsid w:val="00C25E1E"/>
    <w:rsid w:val="00C44F4A"/>
    <w:rsid w:val="00C547BC"/>
    <w:rsid w:val="00C83203"/>
    <w:rsid w:val="00C9200A"/>
    <w:rsid w:val="00CA6534"/>
    <w:rsid w:val="00D0239F"/>
    <w:rsid w:val="00D31589"/>
    <w:rsid w:val="00D44642"/>
    <w:rsid w:val="00DA7B67"/>
    <w:rsid w:val="00DD600F"/>
    <w:rsid w:val="00DE35D1"/>
    <w:rsid w:val="00E13587"/>
    <w:rsid w:val="00E40907"/>
    <w:rsid w:val="00E46699"/>
    <w:rsid w:val="00E614A4"/>
    <w:rsid w:val="00E76D61"/>
    <w:rsid w:val="00E76EB9"/>
    <w:rsid w:val="00EC058A"/>
    <w:rsid w:val="00EE0A12"/>
    <w:rsid w:val="00F22C71"/>
    <w:rsid w:val="00F31FC2"/>
    <w:rsid w:val="00F441C9"/>
    <w:rsid w:val="00F578BD"/>
    <w:rsid w:val="00FA0DAB"/>
    <w:rsid w:val="00FB159F"/>
    <w:rsid w:val="00FB4874"/>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 w:type="paragraph" w:styleId="NormalWeb">
    <w:name w:val="Normal (Web)"/>
    <w:basedOn w:val="Normal"/>
    <w:uiPriority w:val="99"/>
    <w:semiHidden/>
    <w:unhideWhenUsed/>
    <w:rsid w:val="00E76D61"/>
    <w:pPr>
      <w:spacing w:before="100" w:beforeAutospacing="1" w:after="100" w:afterAutospacing="1"/>
    </w:pPr>
  </w:style>
  <w:style w:type="character" w:styleId="Hyperlink">
    <w:name w:val="Hyperlink"/>
    <w:basedOn w:val="DefaultParagraphFont"/>
    <w:uiPriority w:val="99"/>
    <w:semiHidden/>
    <w:unhideWhenUsed/>
    <w:rsid w:val="00E76D61"/>
    <w:rPr>
      <w:color w:val="0000FF"/>
      <w:u w:val="single"/>
    </w:rPr>
  </w:style>
  <w:style w:type="character" w:styleId="Strong">
    <w:name w:val="Strong"/>
    <w:basedOn w:val="DefaultParagraphFont"/>
    <w:uiPriority w:val="22"/>
    <w:qFormat/>
    <w:rsid w:val="00E76D61"/>
    <w:rPr>
      <w:b/>
      <w:bCs/>
    </w:rPr>
  </w:style>
  <w:style w:type="paragraph" w:styleId="PlainText">
    <w:name w:val="Plain Text"/>
    <w:basedOn w:val="Normal"/>
    <w:link w:val="PlainTextChar"/>
    <w:uiPriority w:val="99"/>
    <w:semiHidden/>
    <w:unhideWhenUsed/>
    <w:rsid w:val="00E76EB9"/>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E76EB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0594">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311055975">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CA98A-B03A-4949-8F9F-3ABF96B00CDB}"/>
</file>

<file path=customXml/itemProps3.xml><?xml version="1.0" encoding="utf-8"?>
<ds:datastoreItem xmlns:ds="http://schemas.openxmlformats.org/officeDocument/2006/customXml" ds:itemID="{55C0E3F2-EC6E-4CB9-AC66-89ACDCE3A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Kristen Eyssell</cp:lastModifiedBy>
  <cp:revision>7</cp:revision>
  <cp:lastPrinted>2020-05-01T16:54:00Z</cp:lastPrinted>
  <dcterms:created xsi:type="dcterms:W3CDTF">2020-12-02T16:47:00Z</dcterms:created>
  <dcterms:modified xsi:type="dcterms:W3CDTF">2021-01-04T18:45:00Z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