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16" w:rsidRDefault="00FA2D16" w:rsidP="003650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4E4444">
        <w:rPr>
          <w:rFonts w:ascii="Times New Roman" w:eastAsia="Times New Roman" w:hAnsi="Times New Roman" w:cs="Times New Roman"/>
          <w:bCs/>
        </w:rPr>
        <w:t xml:space="preserve">APPENDIX B </w:t>
      </w:r>
      <w:r w:rsidR="00365005" w:rsidRPr="004E4444">
        <w:rPr>
          <w:rFonts w:ascii="Times New Roman" w:eastAsia="Times New Roman" w:hAnsi="Times New Roman" w:cs="Times New Roman"/>
          <w:bCs/>
        </w:rPr>
        <w:t>–</w:t>
      </w:r>
      <w:r w:rsidRPr="004E4444">
        <w:rPr>
          <w:rFonts w:ascii="Times New Roman" w:eastAsia="Times New Roman" w:hAnsi="Times New Roman" w:cs="Times New Roman"/>
          <w:bCs/>
        </w:rPr>
        <w:t xml:space="preserve"> </w:t>
      </w:r>
      <w:r w:rsidR="00365005" w:rsidRPr="004E4444">
        <w:rPr>
          <w:rFonts w:ascii="Times New Roman" w:eastAsia="Times New Roman" w:hAnsi="Times New Roman" w:cs="Times New Roman"/>
          <w:bCs/>
        </w:rPr>
        <w:t xml:space="preserve">Authorized Reviewer Agreement </w:t>
      </w:r>
    </w:p>
    <w:p w:rsidR="004E4444" w:rsidRPr="004E4444" w:rsidRDefault="004E4444" w:rsidP="003650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A2D16" w:rsidRPr="004E4444" w:rsidRDefault="004E4444" w:rsidP="003650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4E4444">
        <w:rPr>
          <w:rFonts w:ascii="Times New Roman" w:eastAsia="Times New Roman" w:hAnsi="Times New Roman" w:cs="Times New Roman"/>
          <w:b/>
          <w:spacing w:val="-3"/>
        </w:rPr>
        <w:t>UNIVERSITY OF BALTIMORE/</w:t>
      </w:r>
      <w:r w:rsidR="00FA2D16" w:rsidRPr="004E4444">
        <w:rPr>
          <w:rFonts w:ascii="Times New Roman" w:eastAsia="Times New Roman" w:hAnsi="Times New Roman" w:cs="Times New Roman"/>
          <w:b/>
          <w:spacing w:val="-3"/>
        </w:rPr>
        <w:t>STATE OF MARYLAND</w:t>
      </w:r>
    </w:p>
    <w:p w:rsidR="00FA2D16" w:rsidRPr="00FA2D16" w:rsidRDefault="00FA2D16" w:rsidP="0036500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>CORPORATE PURCHASING CARD PROGRAM</w:t>
      </w: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780"/>
        <w:gridCol w:w="3150"/>
      </w:tblGrid>
      <w:tr w:rsidR="00FA2D16" w:rsidRPr="00FA2D16" w:rsidTr="00683759">
        <w:tc>
          <w:tcPr>
            <w:tcW w:w="2988" w:type="dxa"/>
          </w:tcPr>
          <w:p w:rsidR="00FA2D16" w:rsidRPr="00FA2D16" w:rsidRDefault="00C07C87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Department Name </w:t>
            </w:r>
          </w:p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FA2D16">
              <w:rPr>
                <w:rFonts w:ascii="Times New Roman" w:eastAsia="Calibri" w:hAnsi="Times New Roman" w:cs="Times New Roman"/>
                <w:u w:val="single"/>
              </w:rPr>
              <w:t>Dean, Director or Department Head</w:t>
            </w:r>
          </w:p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FA2D16">
              <w:rPr>
                <w:rFonts w:ascii="Times New Roman" w:eastAsia="Calibri" w:hAnsi="Times New Roman" w:cs="Times New Roman"/>
                <w:u w:val="single"/>
              </w:rPr>
              <w:t>Reviewer</w:t>
            </w:r>
            <w:r w:rsidR="00683759">
              <w:rPr>
                <w:rFonts w:ascii="Times New Roman" w:eastAsia="Calibri" w:hAnsi="Times New Roman" w:cs="Times New Roman"/>
                <w:u w:val="single"/>
              </w:rPr>
              <w:t xml:space="preserve">’s Name </w:t>
            </w:r>
          </w:p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A2D16" w:rsidRPr="00FA2D16" w:rsidTr="00683759">
        <w:trPr>
          <w:trHeight w:val="647"/>
        </w:trPr>
        <w:tc>
          <w:tcPr>
            <w:tcW w:w="2988" w:type="dxa"/>
          </w:tcPr>
          <w:p w:rsidR="00FA2D16" w:rsidRPr="00A54BA1" w:rsidRDefault="00A54BA1" w:rsidP="003650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54BA1">
              <w:rPr>
                <w:rFonts w:ascii="Times New Roman" w:eastAsia="Calibri" w:hAnsi="Times New Roman" w:cs="Times New Roman"/>
                <w:u w:val="single"/>
              </w:rPr>
              <w:t xml:space="preserve">Review’s </w:t>
            </w:r>
            <w:r w:rsidR="00FA2D16" w:rsidRPr="00FA2D16">
              <w:rPr>
                <w:rFonts w:ascii="Times New Roman" w:eastAsia="Calibri" w:hAnsi="Times New Roman" w:cs="Times New Roman"/>
                <w:u w:val="single"/>
              </w:rPr>
              <w:t xml:space="preserve">Telephone Number </w:t>
            </w:r>
          </w:p>
          <w:p w:rsidR="00365005" w:rsidRPr="00FA2D16" w:rsidRDefault="00365005" w:rsidP="003650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0" w:type="dxa"/>
          </w:tcPr>
          <w:p w:rsidR="00FA2D16" w:rsidRPr="00FA2D16" w:rsidRDefault="00A54BA1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83759">
              <w:rPr>
                <w:rFonts w:ascii="Times New Roman" w:eastAsia="Calibri" w:hAnsi="Times New Roman" w:cs="Times New Roman"/>
                <w:u w:val="single"/>
              </w:rPr>
              <w:t xml:space="preserve">Reviewer’s E-mail Address </w:t>
            </w:r>
          </w:p>
        </w:tc>
        <w:tc>
          <w:tcPr>
            <w:tcW w:w="3150" w:type="dxa"/>
          </w:tcPr>
          <w:p w:rsidR="00FA2D16" w:rsidRDefault="00A54BA1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54BA1">
              <w:rPr>
                <w:rFonts w:ascii="Times New Roman" w:eastAsia="Calibri" w:hAnsi="Times New Roman" w:cs="Times New Roman"/>
                <w:u w:val="single"/>
              </w:rPr>
              <w:t>Review’s UB ID</w:t>
            </w:r>
          </w:p>
          <w:p w:rsidR="00A54BA1" w:rsidRPr="00FA2D16" w:rsidRDefault="00A54BA1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:rsidR="00FA2D16" w:rsidRPr="00FA2D16" w:rsidRDefault="00C07C87" w:rsidP="00FA2D1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above </w:t>
      </w:r>
      <w:r w:rsidRPr="00A54BA1">
        <w:rPr>
          <w:rFonts w:ascii="Times New Roman" w:eastAsia="Calibri" w:hAnsi="Times New Roman" w:cs="Times New Roman"/>
          <w:u w:val="single"/>
        </w:rPr>
        <w:t>review</w:t>
      </w:r>
      <w:r w:rsidR="00A54BA1" w:rsidRPr="00A54BA1">
        <w:rPr>
          <w:rFonts w:ascii="Times New Roman" w:eastAsia="Calibri" w:hAnsi="Times New Roman" w:cs="Times New Roman"/>
          <w:u w:val="single"/>
        </w:rPr>
        <w:t>er</w:t>
      </w:r>
      <w:r>
        <w:rPr>
          <w:rFonts w:ascii="Times New Roman" w:eastAsia="Calibri" w:hAnsi="Times New Roman" w:cs="Times New Roman"/>
        </w:rPr>
        <w:t xml:space="preserve"> is responsible for reviewing on a monthly basis, the paper statement, transaction log and statement reconciliation, in PeopleSoft Finance, for each of the below cardholders.  </w:t>
      </w:r>
      <w:r w:rsidR="00FA2D16" w:rsidRPr="00FA2D16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C</w:t>
      </w:r>
      <w:r w:rsidR="00FA2D16" w:rsidRPr="00FA2D16">
        <w:rPr>
          <w:rFonts w:ascii="Times New Roman" w:eastAsia="Calibri" w:hAnsi="Times New Roman" w:cs="Times New Roman"/>
        </w:rPr>
        <w:t>ardholder’s immediate supervisor or business manager)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420"/>
        <w:gridCol w:w="1260"/>
        <w:gridCol w:w="1710"/>
        <w:gridCol w:w="3150"/>
      </w:tblGrid>
      <w:tr w:rsidR="00FA2D16" w:rsidRPr="00FA2D16" w:rsidTr="009219F7">
        <w:tc>
          <w:tcPr>
            <w:tcW w:w="378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2D16">
              <w:rPr>
                <w:rFonts w:ascii="Times New Roman" w:eastAsia="Calibri" w:hAnsi="Times New Roman" w:cs="Times New Roman"/>
                <w:b/>
              </w:rPr>
              <w:t>Cardholder</w:t>
            </w:r>
          </w:p>
        </w:tc>
        <w:tc>
          <w:tcPr>
            <w:tcW w:w="126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2D16">
              <w:rPr>
                <w:rFonts w:ascii="Times New Roman" w:eastAsia="Calibri" w:hAnsi="Times New Roman" w:cs="Times New Roman"/>
                <w:b/>
              </w:rPr>
              <w:t>Date Assigned</w:t>
            </w:r>
          </w:p>
        </w:tc>
        <w:tc>
          <w:tcPr>
            <w:tcW w:w="171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2D16">
              <w:rPr>
                <w:rFonts w:ascii="Times New Roman" w:eastAsia="Calibri" w:hAnsi="Times New Roman" w:cs="Times New Roman"/>
                <w:b/>
              </w:rPr>
              <w:t>Credit Limit</w:t>
            </w:r>
          </w:p>
        </w:tc>
        <w:tc>
          <w:tcPr>
            <w:tcW w:w="315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2D16">
              <w:rPr>
                <w:rFonts w:ascii="Times New Roman" w:eastAsia="Calibri" w:hAnsi="Times New Roman" w:cs="Times New Roman"/>
                <w:b/>
              </w:rPr>
              <w:t>Reviewer</w:t>
            </w:r>
          </w:p>
        </w:tc>
      </w:tr>
      <w:tr w:rsidR="00FA2D16" w:rsidRPr="00FA2D16" w:rsidTr="009219F7">
        <w:tc>
          <w:tcPr>
            <w:tcW w:w="378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2D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6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15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A2D16" w:rsidRPr="00FA2D16" w:rsidTr="009219F7">
        <w:tc>
          <w:tcPr>
            <w:tcW w:w="378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2D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2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6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15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A2D16" w:rsidRPr="00FA2D16" w:rsidTr="009219F7">
        <w:tc>
          <w:tcPr>
            <w:tcW w:w="378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2D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2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6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15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A2D16" w:rsidRPr="00FA2D16" w:rsidTr="009219F7">
        <w:tc>
          <w:tcPr>
            <w:tcW w:w="378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2D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2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6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150" w:type="dxa"/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A2D16" w:rsidRPr="00FA2D16" w:rsidTr="009219F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2D1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16" w:rsidRPr="00FA2D16" w:rsidRDefault="00FA2D16" w:rsidP="00FA2D1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16" w:rsidRPr="00FA2D16" w:rsidRDefault="00FA2D16" w:rsidP="00FA2D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 xml:space="preserve">1.    I certify the cardholder(s) listed </w:t>
      </w:r>
      <w:r w:rsidR="00A54BA1">
        <w:rPr>
          <w:rFonts w:ascii="Times New Roman" w:eastAsia="Calibri" w:hAnsi="Times New Roman" w:cs="Times New Roman"/>
        </w:rPr>
        <w:t xml:space="preserve">above </w:t>
      </w:r>
      <w:r w:rsidRPr="00FA2D16">
        <w:rPr>
          <w:rFonts w:ascii="Times New Roman" w:eastAsia="Calibri" w:hAnsi="Times New Roman" w:cs="Times New Roman"/>
        </w:rPr>
        <w:t>are under my supervision or I am the business</w:t>
      </w:r>
      <w:r w:rsidR="00A54BA1">
        <w:rPr>
          <w:rFonts w:ascii="Times New Roman" w:eastAsia="Calibri" w:hAnsi="Times New Roman" w:cs="Times New Roman"/>
        </w:rPr>
        <w:t xml:space="preserve">/financial manager for the department.  </w:t>
      </w:r>
    </w:p>
    <w:p w:rsidR="00FA2D16" w:rsidRPr="0093327B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 xml:space="preserve">2.    I understand </w:t>
      </w:r>
      <w:r w:rsidRPr="0093327B">
        <w:rPr>
          <w:rFonts w:ascii="Times New Roman" w:eastAsia="Calibri" w:hAnsi="Times New Roman" w:cs="Times New Roman"/>
        </w:rPr>
        <w:t>that I am</w:t>
      </w:r>
      <w:r w:rsidRPr="00FA2D16">
        <w:rPr>
          <w:rFonts w:ascii="Times New Roman" w:eastAsia="Calibri" w:hAnsi="Times New Roman" w:cs="Times New Roman"/>
        </w:rPr>
        <w:t xml:space="preserve"> delegating the authority to purchase supplies and services on behalf of </w:t>
      </w:r>
      <w:r w:rsidR="009219F7">
        <w:rPr>
          <w:rFonts w:ascii="Times New Roman" w:eastAsia="Calibri" w:hAnsi="Times New Roman" w:cs="Times New Roman"/>
          <w:highlight w:val="yellow"/>
        </w:rPr>
        <w:t>the University of Baltimore – department name</w:t>
      </w:r>
      <w:r w:rsidRPr="00FA2D16">
        <w:rPr>
          <w:rFonts w:ascii="Times New Roman" w:eastAsia="Calibri" w:hAnsi="Times New Roman" w:cs="Times New Roman"/>
          <w:highlight w:val="yellow"/>
        </w:rPr>
        <w:t>,</w:t>
      </w:r>
      <w:r w:rsidRPr="00FA2D16">
        <w:rPr>
          <w:rFonts w:ascii="Times New Roman" w:eastAsia="Calibri" w:hAnsi="Times New Roman" w:cs="Times New Roman"/>
        </w:rPr>
        <w:t xml:space="preserve"> using the State of Maryland Corporate P</w:t>
      </w:r>
      <w:r w:rsidRPr="0093327B">
        <w:rPr>
          <w:rFonts w:ascii="Times New Roman" w:eastAsia="Calibri" w:hAnsi="Times New Roman" w:cs="Times New Roman"/>
        </w:rPr>
        <w:t>urchasing Card</w:t>
      </w:r>
      <w:r w:rsidR="00C51978" w:rsidRPr="0093327B">
        <w:rPr>
          <w:rFonts w:ascii="Times New Roman" w:eastAsia="Calibri" w:hAnsi="Times New Roman" w:cs="Times New Roman"/>
        </w:rPr>
        <w:t xml:space="preserve"> and assert the following: t</w:t>
      </w:r>
      <w:r w:rsidR="009219F7" w:rsidRPr="0093327B">
        <w:rPr>
          <w:rFonts w:ascii="Times New Roman" w:eastAsia="Calibri" w:hAnsi="Times New Roman" w:cs="Times New Roman"/>
        </w:rPr>
        <w:t>he amount</w:t>
      </w:r>
      <w:r w:rsidRPr="0093327B">
        <w:rPr>
          <w:rFonts w:ascii="Times New Roman" w:eastAsia="Calibri" w:hAnsi="Times New Roman" w:cs="Times New Roman"/>
        </w:rPr>
        <w:t xml:space="preserve"> of any single purchase </w:t>
      </w:r>
      <w:r w:rsidR="009219F7" w:rsidRPr="0093327B">
        <w:rPr>
          <w:rFonts w:ascii="Times New Roman" w:eastAsia="Calibri" w:hAnsi="Times New Roman" w:cs="Times New Roman"/>
        </w:rPr>
        <w:t xml:space="preserve">will </w:t>
      </w:r>
      <w:r w:rsidRPr="0093327B">
        <w:rPr>
          <w:rFonts w:ascii="Times New Roman" w:eastAsia="Calibri" w:hAnsi="Times New Roman" w:cs="Times New Roman"/>
        </w:rPr>
        <w:t xml:space="preserve">not exceed $5,000.00, no employee travel costs and/or capital outlay cost </w:t>
      </w:r>
      <w:r w:rsidR="009219F7" w:rsidRPr="0093327B">
        <w:rPr>
          <w:rFonts w:ascii="Times New Roman" w:eastAsia="Calibri" w:hAnsi="Times New Roman" w:cs="Times New Roman"/>
        </w:rPr>
        <w:t xml:space="preserve">will be </w:t>
      </w:r>
      <w:r w:rsidRPr="0093327B">
        <w:rPr>
          <w:rFonts w:ascii="Times New Roman" w:eastAsia="Calibri" w:hAnsi="Times New Roman" w:cs="Times New Roman"/>
        </w:rPr>
        <w:t>authorized, no personal purchases will be made with the card, and cash advances are strictly prohibited.</w:t>
      </w:r>
    </w:p>
    <w:p w:rsidR="00FA2D16" w:rsidRPr="0093327B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93327B">
        <w:rPr>
          <w:rFonts w:ascii="Times New Roman" w:eastAsia="Calibri" w:hAnsi="Times New Roman" w:cs="Times New Roman"/>
        </w:rPr>
        <w:t>3.    If the card is lost or stolen, or if the cardholder leaves e</w:t>
      </w:r>
      <w:r w:rsidR="009219F7" w:rsidRPr="0093327B">
        <w:rPr>
          <w:rFonts w:ascii="Times New Roman" w:eastAsia="Calibri" w:hAnsi="Times New Roman" w:cs="Times New Roman"/>
        </w:rPr>
        <w:t>mployment within the Department</w:t>
      </w:r>
      <w:r w:rsidRPr="0093327B">
        <w:rPr>
          <w:rFonts w:ascii="Times New Roman" w:eastAsia="Calibri" w:hAnsi="Times New Roman" w:cs="Times New Roman"/>
        </w:rPr>
        <w:t xml:space="preserve"> for any reason (including retirement) I agree to immediately notify the Purchasing Card Program Administrator.</w:t>
      </w:r>
    </w:p>
    <w:p w:rsid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93327B">
        <w:rPr>
          <w:rFonts w:ascii="Times New Roman" w:eastAsia="Calibri" w:hAnsi="Times New Roman" w:cs="Times New Roman"/>
        </w:rPr>
        <w:t>4.    I agree to review the cardholders’ credit card statement each month and to verify th</w:t>
      </w:r>
      <w:r w:rsidR="00A54BA1" w:rsidRPr="0093327B">
        <w:rPr>
          <w:rFonts w:ascii="Times New Roman" w:eastAsia="Calibri" w:hAnsi="Times New Roman" w:cs="Times New Roman"/>
        </w:rPr>
        <w:t>e</w:t>
      </w:r>
      <w:r w:rsidRPr="0093327B">
        <w:rPr>
          <w:rFonts w:ascii="Times New Roman" w:eastAsia="Calibri" w:hAnsi="Times New Roman" w:cs="Times New Roman"/>
        </w:rPr>
        <w:t xml:space="preserve"> charges made are appropriate for the un</w:t>
      </w:r>
      <w:r w:rsidR="00A54BA1" w:rsidRPr="0093327B">
        <w:rPr>
          <w:rFonts w:ascii="Times New Roman" w:eastAsia="Calibri" w:hAnsi="Times New Roman" w:cs="Times New Roman"/>
        </w:rPr>
        <w:t xml:space="preserve">it </w:t>
      </w:r>
      <w:r w:rsidR="009219F7" w:rsidRPr="0093327B">
        <w:rPr>
          <w:rFonts w:ascii="Times New Roman" w:eastAsia="Calibri" w:hAnsi="Times New Roman" w:cs="Times New Roman"/>
        </w:rPr>
        <w:t xml:space="preserve">and </w:t>
      </w:r>
      <w:r w:rsidRPr="0093327B">
        <w:rPr>
          <w:rFonts w:ascii="Times New Roman" w:eastAsia="Calibri" w:hAnsi="Times New Roman" w:cs="Times New Roman"/>
        </w:rPr>
        <w:t>are for the benefit of the State of Maryland</w:t>
      </w:r>
      <w:r w:rsidR="009219F7" w:rsidRPr="0093327B">
        <w:rPr>
          <w:rFonts w:ascii="Times New Roman" w:eastAsia="Calibri" w:hAnsi="Times New Roman" w:cs="Times New Roman"/>
        </w:rPr>
        <w:t xml:space="preserve">, the University of Baltimore </w:t>
      </w:r>
      <w:r w:rsidRPr="0093327B">
        <w:rPr>
          <w:rFonts w:ascii="Times New Roman" w:eastAsia="Calibri" w:hAnsi="Times New Roman" w:cs="Times New Roman"/>
        </w:rPr>
        <w:t xml:space="preserve">and are not personal purchases. </w:t>
      </w:r>
      <w:r w:rsidR="009219F7" w:rsidRPr="0093327B">
        <w:rPr>
          <w:rFonts w:ascii="Times New Roman" w:eastAsia="Calibri" w:hAnsi="Times New Roman" w:cs="Times New Roman"/>
        </w:rPr>
        <w:t xml:space="preserve">Additionally, </w:t>
      </w:r>
      <w:r w:rsidRPr="0093327B">
        <w:rPr>
          <w:rFonts w:ascii="Times New Roman" w:eastAsia="Calibri" w:hAnsi="Times New Roman" w:cs="Times New Roman"/>
        </w:rPr>
        <w:t xml:space="preserve">I </w:t>
      </w:r>
      <w:r w:rsidR="009219F7" w:rsidRPr="0093327B">
        <w:rPr>
          <w:rFonts w:ascii="Times New Roman" w:eastAsia="Calibri" w:hAnsi="Times New Roman" w:cs="Times New Roman"/>
        </w:rPr>
        <w:t xml:space="preserve">agree to </w:t>
      </w:r>
      <w:r w:rsidRPr="0093327B">
        <w:rPr>
          <w:rFonts w:ascii="Times New Roman" w:eastAsia="Calibri" w:hAnsi="Times New Roman" w:cs="Times New Roman"/>
        </w:rPr>
        <w:t>verify all purchases have been made in accordance with applicable laws and regulations, including, but not limited to, COMAR, the State of Maryland Corporate Purchasing Card</w:t>
      </w:r>
      <w:r w:rsidR="009219F7" w:rsidRPr="0093327B">
        <w:rPr>
          <w:rFonts w:ascii="Times New Roman" w:eastAsia="Calibri" w:hAnsi="Times New Roman" w:cs="Times New Roman"/>
        </w:rPr>
        <w:t xml:space="preserve"> Program Policy and Procedure and UB’s Purchasing Card Manual</w:t>
      </w:r>
      <w:r w:rsidRPr="0093327B">
        <w:rPr>
          <w:rFonts w:ascii="Times New Roman" w:eastAsia="Calibri" w:hAnsi="Times New Roman" w:cs="Times New Roman"/>
        </w:rPr>
        <w:t>.</w:t>
      </w:r>
      <w:r w:rsidRPr="00FA2D16">
        <w:rPr>
          <w:rFonts w:ascii="Times New Roman" w:eastAsia="Calibri" w:hAnsi="Times New Roman" w:cs="Times New Roman"/>
        </w:rPr>
        <w:t xml:space="preserve"> I understand that my failure to follow established procedures may result in disciplinary actions against me, including reimbursement of unauthorized purchases, loss of leave time, suspension and/or termination of employment, fine, and/or criminal prosecution.</w:t>
      </w:r>
    </w:p>
    <w:p w:rsidR="00C51978" w:rsidRPr="00FA2D16" w:rsidRDefault="00C51978" w:rsidP="00FA2D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 xml:space="preserve">Reviewer Name: </w:t>
      </w:r>
      <w:r>
        <w:rPr>
          <w:rFonts w:ascii="Times New Roman" w:eastAsia="Calibri" w:hAnsi="Times New Roman" w:cs="Times New Roman"/>
        </w:rPr>
        <w:t>____________________</w:t>
      </w:r>
      <w:r w:rsidRPr="00FA2D16">
        <w:rPr>
          <w:rFonts w:ascii="Times New Roman" w:eastAsia="Calibri" w:hAnsi="Times New Roman" w:cs="Times New Roman"/>
        </w:rPr>
        <w:t>Signature: _______________________ Date: ________</w:t>
      </w:r>
    </w:p>
    <w:p w:rsidR="00FA2D16" w:rsidRPr="00FA2D16" w:rsidRDefault="00FA2D16" w:rsidP="00FA2D16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>(</w:t>
      </w:r>
      <w:proofErr w:type="gramStart"/>
      <w:r w:rsidRPr="00FA2D16">
        <w:rPr>
          <w:rFonts w:ascii="Times New Roman" w:eastAsia="Calibri" w:hAnsi="Times New Roman" w:cs="Times New Roman"/>
        </w:rPr>
        <w:t>print</w:t>
      </w:r>
      <w:proofErr w:type="gramEnd"/>
      <w:r w:rsidRPr="00FA2D16">
        <w:rPr>
          <w:rFonts w:ascii="Times New Roman" w:eastAsia="Calibri" w:hAnsi="Times New Roman" w:cs="Times New Roman"/>
        </w:rPr>
        <w:t xml:space="preserve"> name)</w:t>
      </w: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 xml:space="preserve">Dean, Director or </w:t>
      </w: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 xml:space="preserve">Department Head: </w:t>
      </w:r>
      <w:r>
        <w:rPr>
          <w:rFonts w:ascii="Times New Roman" w:eastAsia="Calibri" w:hAnsi="Times New Roman" w:cs="Times New Roman"/>
        </w:rPr>
        <w:t>___________________</w:t>
      </w:r>
      <w:r w:rsidRPr="00FA2D16">
        <w:rPr>
          <w:rFonts w:ascii="Times New Roman" w:eastAsia="Calibri" w:hAnsi="Times New Roman" w:cs="Times New Roman"/>
        </w:rPr>
        <w:t>Signature: ______________________ Date: ________</w:t>
      </w:r>
    </w:p>
    <w:p w:rsidR="00FA2D16" w:rsidRPr="00FA2D16" w:rsidRDefault="00FA2D16" w:rsidP="00FA2D16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>(</w:t>
      </w:r>
      <w:proofErr w:type="gramStart"/>
      <w:r w:rsidRPr="00FA2D16">
        <w:rPr>
          <w:rFonts w:ascii="Times New Roman" w:eastAsia="Calibri" w:hAnsi="Times New Roman" w:cs="Times New Roman"/>
        </w:rPr>
        <w:t>print</w:t>
      </w:r>
      <w:proofErr w:type="gramEnd"/>
      <w:r w:rsidRPr="00FA2D16">
        <w:rPr>
          <w:rFonts w:ascii="Times New Roman" w:eastAsia="Calibri" w:hAnsi="Times New Roman" w:cs="Times New Roman"/>
        </w:rPr>
        <w:t xml:space="preserve"> name)</w:t>
      </w: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2D16" w:rsidRPr="00FA2D16" w:rsidRDefault="00FA2D16" w:rsidP="00FA2D16">
      <w:pPr>
        <w:spacing w:after="0" w:line="240" w:lineRule="auto"/>
        <w:rPr>
          <w:rFonts w:ascii="Times New Roman" w:eastAsia="Calibri" w:hAnsi="Times New Roman" w:cs="Times New Roman"/>
        </w:rPr>
      </w:pPr>
      <w:r w:rsidRPr="00FA2D16">
        <w:rPr>
          <w:rFonts w:ascii="Times New Roman" w:eastAsia="Calibri" w:hAnsi="Times New Roman" w:cs="Times New Roman"/>
        </w:rPr>
        <w:t xml:space="preserve">PCPA: </w:t>
      </w:r>
      <w:r w:rsidRPr="00FA2D16">
        <w:rPr>
          <w:rFonts w:ascii="Times New Roman" w:eastAsia="Calibri" w:hAnsi="Times New Roman" w:cs="Times New Roman"/>
          <w:u w:val="single"/>
        </w:rPr>
        <w:t xml:space="preserve"> Blair Blankinship</w:t>
      </w:r>
      <w:r w:rsidRPr="00FA2D16">
        <w:rPr>
          <w:rFonts w:ascii="Times New Roman" w:eastAsia="Calibri" w:hAnsi="Times New Roman" w:cs="Times New Roman"/>
          <w:u w:val="single"/>
        </w:rPr>
        <w:tab/>
      </w:r>
      <w:r w:rsidRPr="00FA2D16">
        <w:rPr>
          <w:rFonts w:ascii="Times New Roman" w:eastAsia="Calibri" w:hAnsi="Times New Roman" w:cs="Times New Roman"/>
          <w:u w:val="single"/>
        </w:rPr>
        <w:tab/>
      </w:r>
      <w:r w:rsidRPr="00FA2D16">
        <w:rPr>
          <w:rFonts w:ascii="Times New Roman" w:eastAsia="Calibri" w:hAnsi="Times New Roman" w:cs="Times New Roman"/>
        </w:rPr>
        <w:t xml:space="preserve"> Signature: _________________________ Date: ________</w:t>
      </w:r>
    </w:p>
    <w:p w:rsidR="00FA2D16" w:rsidRPr="00FA2D16" w:rsidRDefault="00FA2D16" w:rsidP="00FA2D16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:rsidR="004D08D3" w:rsidRPr="00FA2D16" w:rsidRDefault="00FA2D16" w:rsidP="004E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16">
        <w:rPr>
          <w:rFonts w:ascii="Times New Roman" w:eastAsia="Calibri" w:hAnsi="Times New Roman" w:cs="Times New Roman"/>
        </w:rPr>
        <w:t>Questions should be addressed to Blair Blankinship</w:t>
      </w:r>
      <w:r w:rsidR="004E4444">
        <w:rPr>
          <w:rFonts w:ascii="Times New Roman" w:eastAsia="Calibri" w:hAnsi="Times New Roman" w:cs="Times New Roman"/>
        </w:rPr>
        <w:t xml:space="preserve">, </w:t>
      </w:r>
      <w:hyperlink r:id="rId7" w:history="1">
        <w:r w:rsidR="004E4444" w:rsidRPr="00B16AB7">
          <w:rPr>
            <w:rStyle w:val="Hyperlink"/>
            <w:rFonts w:ascii="Times New Roman" w:eastAsia="Calibri" w:hAnsi="Times New Roman" w:cs="Times New Roman"/>
          </w:rPr>
          <w:t>bblankinship@ubalt.edu</w:t>
        </w:r>
      </w:hyperlink>
      <w:r w:rsidR="004E4444">
        <w:rPr>
          <w:rFonts w:ascii="Times New Roman" w:eastAsia="Calibri" w:hAnsi="Times New Roman" w:cs="Times New Roman"/>
        </w:rPr>
        <w:t xml:space="preserve"> or </w:t>
      </w:r>
      <w:r w:rsidRPr="00FA2D16">
        <w:rPr>
          <w:rFonts w:ascii="Times New Roman" w:eastAsia="Calibri" w:hAnsi="Times New Roman" w:cs="Times New Roman"/>
        </w:rPr>
        <w:t>410</w:t>
      </w:r>
      <w:r w:rsidR="004E4444">
        <w:rPr>
          <w:rFonts w:ascii="Times New Roman" w:eastAsia="Calibri" w:hAnsi="Times New Roman" w:cs="Times New Roman"/>
        </w:rPr>
        <w:t>.</w:t>
      </w:r>
      <w:r w:rsidRPr="00FA2D16">
        <w:rPr>
          <w:rFonts w:ascii="Times New Roman" w:eastAsia="Calibri" w:hAnsi="Times New Roman" w:cs="Times New Roman"/>
        </w:rPr>
        <w:t>837</w:t>
      </w:r>
      <w:r w:rsidR="004E4444">
        <w:rPr>
          <w:rFonts w:ascii="Times New Roman" w:eastAsia="Calibri" w:hAnsi="Times New Roman" w:cs="Times New Roman"/>
        </w:rPr>
        <w:t>.</w:t>
      </w:r>
      <w:r w:rsidRPr="00FA2D16">
        <w:rPr>
          <w:rFonts w:ascii="Times New Roman" w:eastAsia="Calibri" w:hAnsi="Times New Roman" w:cs="Times New Roman"/>
        </w:rPr>
        <w:t>5714</w:t>
      </w:r>
    </w:p>
    <w:sectPr w:rsidR="004D08D3" w:rsidRPr="00FA2D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C9" w:rsidRDefault="00DD7DC9" w:rsidP="00DD7DC9">
      <w:pPr>
        <w:spacing w:after="0" w:line="240" w:lineRule="auto"/>
      </w:pPr>
      <w:r>
        <w:separator/>
      </w:r>
    </w:p>
  </w:endnote>
  <w:endnote w:type="continuationSeparator" w:id="0">
    <w:p w:rsidR="00DD7DC9" w:rsidRDefault="00DD7DC9" w:rsidP="00DD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C9" w:rsidRDefault="00DD7DC9">
    <w:pPr>
      <w:pStyle w:val="Footer"/>
    </w:pPr>
    <w:r>
      <w:t>Date Reviewer was trained: 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C9" w:rsidRDefault="00DD7DC9" w:rsidP="00DD7DC9">
      <w:pPr>
        <w:spacing w:after="0" w:line="240" w:lineRule="auto"/>
      </w:pPr>
      <w:r>
        <w:separator/>
      </w:r>
    </w:p>
  </w:footnote>
  <w:footnote w:type="continuationSeparator" w:id="0">
    <w:p w:rsidR="00DD7DC9" w:rsidRDefault="00DD7DC9" w:rsidP="00DD7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16"/>
    <w:rsid w:val="00365005"/>
    <w:rsid w:val="004D08D3"/>
    <w:rsid w:val="004E4444"/>
    <w:rsid w:val="00683759"/>
    <w:rsid w:val="009219F7"/>
    <w:rsid w:val="0093327B"/>
    <w:rsid w:val="00A514D8"/>
    <w:rsid w:val="00A54BA1"/>
    <w:rsid w:val="00AF21A3"/>
    <w:rsid w:val="00C07C87"/>
    <w:rsid w:val="00C51978"/>
    <w:rsid w:val="00DD7DC9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4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C9"/>
  </w:style>
  <w:style w:type="paragraph" w:styleId="Footer">
    <w:name w:val="footer"/>
    <w:basedOn w:val="Normal"/>
    <w:link w:val="FooterChar"/>
    <w:uiPriority w:val="99"/>
    <w:unhideWhenUsed/>
    <w:rsid w:val="00DD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4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C9"/>
  </w:style>
  <w:style w:type="paragraph" w:styleId="Footer">
    <w:name w:val="footer"/>
    <w:basedOn w:val="Normal"/>
    <w:link w:val="FooterChar"/>
    <w:uiPriority w:val="99"/>
    <w:unhideWhenUsed/>
    <w:rsid w:val="00DD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blankinship@ubalt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NTASAUGH</dc:creator>
  <cp:lastModifiedBy>updater</cp:lastModifiedBy>
  <cp:revision>2</cp:revision>
  <cp:lastPrinted>2014-03-11T13:21:00Z</cp:lastPrinted>
  <dcterms:created xsi:type="dcterms:W3CDTF">2014-03-26T18:58:00Z</dcterms:created>
  <dcterms:modified xsi:type="dcterms:W3CDTF">2014-03-26T18:58:00Z</dcterms:modified>
</cp:coreProperties>
</file>