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EC49" w14:textId="77777777" w:rsidR="000A72A8" w:rsidRDefault="000A72A8" w:rsidP="000A72A8">
      <w:pPr>
        <w:pStyle w:val="paragraph"/>
        <w:spacing w:before="0" w:beforeAutospacing="0" w:after="0" w:afterAutospacing="0"/>
        <w:jc w:val="center"/>
        <w:textAlignment w:val="baseline"/>
        <w:rPr>
          <w:rFonts w:ascii="Calibri" w:hAnsi="Calibri" w:cs="Calibri"/>
        </w:rPr>
      </w:pPr>
      <w:bookmarkStart w:id="0" w:name="_GoBack"/>
      <w:bookmarkEnd w:id="0"/>
      <w:r>
        <w:rPr>
          <w:rStyle w:val="normaltextrun"/>
          <w:rFonts w:ascii="Calibri" w:hAnsi="Calibri" w:cs="Calibri"/>
          <w:b/>
          <w:bCs/>
        </w:rPr>
        <w:t>UFS Agenda</w:t>
      </w:r>
      <w:r>
        <w:rPr>
          <w:rStyle w:val="eop"/>
          <w:rFonts w:ascii="Calibri" w:hAnsi="Calibri" w:cs="Calibri"/>
        </w:rPr>
        <w:t> </w:t>
      </w:r>
    </w:p>
    <w:p w14:paraId="1C7B7354" w14:textId="35D00EC5"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Meeting Time: </w:t>
      </w:r>
      <w:r w:rsidR="00E75164">
        <w:rPr>
          <w:rStyle w:val="normaltextrun"/>
          <w:rFonts w:ascii="Calibri" w:hAnsi="Calibri" w:cs="Calibri"/>
          <w:b/>
          <w:bCs/>
        </w:rPr>
        <w:t>January</w:t>
      </w:r>
      <w:r w:rsidR="00EF25B2">
        <w:rPr>
          <w:rStyle w:val="normaltextrun"/>
          <w:rFonts w:ascii="Calibri" w:hAnsi="Calibri" w:cs="Calibri"/>
          <w:b/>
          <w:bCs/>
        </w:rPr>
        <w:t xml:space="preserve"> </w:t>
      </w:r>
      <w:r w:rsidR="00E75164">
        <w:rPr>
          <w:rStyle w:val="normaltextrun"/>
          <w:rFonts w:ascii="Calibri" w:hAnsi="Calibri" w:cs="Calibri"/>
          <w:b/>
          <w:bCs/>
        </w:rPr>
        <w:t>19</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Pr>
          <w:rStyle w:val="normaltextrun"/>
          <w:rFonts w:ascii="Calibri" w:hAnsi="Calibri" w:cs="Calibri"/>
          <w:b/>
          <w:bCs/>
        </w:rPr>
        <w:t>Zoom Information:</w:t>
      </w:r>
      <w:r>
        <w:rPr>
          <w:rStyle w:val="scxw89574264"/>
          <w:rFonts w:ascii="Calibri" w:hAnsi="Calibri" w:cs="Calibri"/>
        </w:rPr>
        <w:t> </w:t>
      </w:r>
      <w:r>
        <w:rPr>
          <w:rFonts w:ascii="Calibri" w:hAnsi="Calibri" w:cs="Calibri"/>
        </w:rPr>
        <w:br/>
      </w:r>
      <w:r>
        <w:rPr>
          <w:rStyle w:val="normaltextrun"/>
          <w:rFonts w:ascii="Calibri" w:hAnsi="Calibri" w:cs="Calibri"/>
        </w:rPr>
        <w:t>URL: </w:t>
      </w:r>
      <w:hyperlink r:id="rId11" w:tgtFrame="_blank" w:history="1">
        <w:r>
          <w:rPr>
            <w:rStyle w:val="normaltextrun"/>
            <w:rFonts w:ascii="Calibri" w:hAnsi="Calibri" w:cs="Calibri"/>
            <w:color w:val="0000FF"/>
            <w:u w:val="single"/>
          </w:rPr>
          <w:t>https://ubalt.zoom.us/j/91851284820</w:t>
        </w:r>
      </w:hyperlink>
      <w:r>
        <w:rPr>
          <w:rStyle w:val="eop"/>
          <w:rFonts w:ascii="Calibri" w:hAnsi="Calibri" w:cs="Calibri"/>
        </w:rPr>
        <w:t> </w:t>
      </w:r>
    </w:p>
    <w:p w14:paraId="470429F1"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PW: 663845</w:t>
      </w:r>
      <w:r>
        <w:rPr>
          <w:rStyle w:val="eop"/>
          <w:rFonts w:ascii="Calibri" w:hAnsi="Calibri" w:cs="Calibri"/>
        </w:rPr>
        <w:t> </w:t>
      </w:r>
    </w:p>
    <w:p w14:paraId="05C9E6E2"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2DAB27E5"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1A265416"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14:paraId="4B7485F1"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50433FFF"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14:paraId="3EFB047C" w14:textId="77777777" w:rsidR="000A72A8" w:rsidRDefault="000A72A8" w:rsidP="000A72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14:paraId="3EE7E3A3" w14:textId="77777777" w:rsidR="000A72A8" w:rsidRDefault="000A72A8" w:rsidP="000A72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Use the “raise hand” feature to indicate that you would like to be recognized</w:t>
      </w:r>
      <w:r>
        <w:rPr>
          <w:rStyle w:val="normaltextrun"/>
          <w:rFonts w:ascii="Arial" w:hAnsi="Arial" w:cs="Arial"/>
          <w:color w:val="222222"/>
          <w:lang w:val="en"/>
        </w:rPr>
        <w:t> </w:t>
      </w:r>
      <w:r>
        <w:rPr>
          <w:rStyle w:val="normaltextrun"/>
          <w:rFonts w:ascii="Calibri" w:hAnsi="Calibri" w:cs="Calibri"/>
          <w:color w:val="222222"/>
          <w:lang w:val="en"/>
        </w:rPr>
        <w:t>by the UFS Vice President</w:t>
      </w:r>
      <w:r>
        <w:rPr>
          <w:rStyle w:val="eop"/>
          <w:rFonts w:ascii="Calibri" w:hAnsi="Calibri" w:cs="Calibri"/>
          <w:color w:val="222222"/>
        </w:rPr>
        <w:t> </w:t>
      </w:r>
    </w:p>
    <w:p w14:paraId="6114AED7" w14:textId="77777777" w:rsidR="000A72A8" w:rsidRDefault="000A72A8" w:rsidP="000A72A8">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14:paraId="71846B02" w14:textId="77777777" w:rsidR="000A72A8" w:rsidRDefault="000A72A8" w:rsidP="000A72A8">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If you are a </w:t>
      </w:r>
      <w:r>
        <w:rPr>
          <w:rStyle w:val="normaltextrun"/>
          <w:rFonts w:ascii="Calibri" w:hAnsi="Calibri" w:cs="Calibri"/>
          <w:b/>
          <w:bCs/>
          <w:color w:val="222222"/>
          <w:lang w:val="en"/>
        </w:rPr>
        <w:t>senator</w:t>
      </w:r>
      <w:r>
        <w:rPr>
          <w:rStyle w:val="normaltextrun"/>
          <w:rFonts w:ascii="Arial" w:hAnsi="Arial" w:cs="Arial"/>
          <w:color w:val="222222"/>
          <w:lang w:val="en"/>
        </w:rPr>
        <w:t> </w:t>
      </w:r>
      <w:r>
        <w:rPr>
          <w:rStyle w:val="normaltextrun"/>
          <w:rFonts w:ascii="Calibri" w:hAnsi="Calibri" w:cs="Calibri"/>
          <w:color w:val="222222"/>
          <w:lang w:val="en"/>
        </w:rPr>
        <w:t>use the yes and no buttons to vote as such, indicating an abstention orally after identifying yourself</w:t>
      </w:r>
      <w:r>
        <w:rPr>
          <w:rStyle w:val="eop"/>
          <w:rFonts w:ascii="Calibri" w:hAnsi="Calibri" w:cs="Calibri"/>
          <w:color w:val="222222"/>
        </w:rPr>
        <w:t> </w:t>
      </w:r>
    </w:p>
    <w:p w14:paraId="000A2411"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201648DD"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14:paraId="11F611F8"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14:paraId="281C0361" w14:textId="77777777" w:rsidR="000A72A8" w:rsidRDefault="000A72A8" w:rsidP="000A72A8">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14:paraId="55BA6120" w14:textId="77777777" w:rsidR="000A72A8" w:rsidRDefault="000A72A8" w:rsidP="000A72A8">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14:paraId="6A2CEE00"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71F2741" w14:textId="77777777" w:rsidR="002604E3" w:rsidRDefault="000A72A8" w:rsidP="002604E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i/>
          <w:iCs/>
        </w:rPr>
        <w:t>Information Items and Announcements</w:t>
      </w:r>
    </w:p>
    <w:p w14:paraId="0AFFB83F" w14:textId="77777777" w:rsidR="007B5649" w:rsidRPr="007B5649" w:rsidRDefault="00DD3936" w:rsidP="00DD3936">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bCs/>
        </w:rPr>
        <w:t>General Education Council – New Assessment Plan Update</w:t>
      </w:r>
    </w:p>
    <w:p w14:paraId="0D38A1D4" w14:textId="79C4F29C" w:rsidR="000A72A8" w:rsidRPr="00DD3936" w:rsidRDefault="00014166" w:rsidP="00DD3936">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rPr>
        <w:t xml:space="preserve">GSC </w:t>
      </w:r>
      <w:r w:rsidR="00756CEA">
        <w:rPr>
          <w:rFonts w:ascii="Calibri" w:hAnsi="Calibri" w:cs="Calibri"/>
        </w:rPr>
        <w:t>Sum</w:t>
      </w:r>
      <w:r w:rsidR="000A4E13">
        <w:rPr>
          <w:rFonts w:ascii="Calibri" w:hAnsi="Calibri" w:cs="Calibri"/>
        </w:rPr>
        <w:t>mar</w:t>
      </w:r>
      <w:r w:rsidR="00756CEA">
        <w:rPr>
          <w:rFonts w:ascii="Calibri" w:hAnsi="Calibri" w:cs="Calibri"/>
        </w:rPr>
        <w:t>y</w:t>
      </w:r>
      <w:r w:rsidR="00E75164" w:rsidRPr="00DD3936">
        <w:rPr>
          <w:rFonts w:ascii="Calibri" w:hAnsi="Calibri" w:cs="Calibri"/>
        </w:rPr>
        <w:br/>
      </w:r>
    </w:p>
    <w:p w14:paraId="50A50081" w14:textId="3BF67F11" w:rsidR="000A72A8" w:rsidRPr="00F03E74"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Action items</w:t>
      </w:r>
      <w:r w:rsidR="00F03E74">
        <w:rPr>
          <w:rStyle w:val="normaltextrun"/>
          <w:rFonts w:ascii="Calibri" w:hAnsi="Calibri" w:cs="Calibri"/>
          <w:b/>
          <w:bCs/>
          <w:u w:val="single"/>
        </w:rPr>
        <w:t xml:space="preserve"> </w:t>
      </w:r>
    </w:p>
    <w:p w14:paraId="2D13F367" w14:textId="056AC57F" w:rsidR="00AA5E8C" w:rsidRDefault="00AA5E8C" w:rsidP="004462DD">
      <w:pPr>
        <w:pStyle w:val="paragraph"/>
        <w:spacing w:before="0" w:beforeAutospacing="0" w:after="0" w:afterAutospacing="0"/>
        <w:ind w:left="1440"/>
        <w:textAlignment w:val="baseline"/>
        <w:rPr>
          <w:rStyle w:val="normaltextrun"/>
          <w:rFonts w:ascii="Calibri" w:hAnsi="Calibri" w:cs="Calibri"/>
        </w:rPr>
      </w:pPr>
    </w:p>
    <w:p w14:paraId="2BBB50FB" w14:textId="699942BD" w:rsidR="00E75164" w:rsidRDefault="00E75164" w:rsidP="00E75164">
      <w:pPr>
        <w:pStyle w:val="paragraph"/>
        <w:numPr>
          <w:ilvl w:val="0"/>
          <w:numId w:val="9"/>
        </w:numPr>
        <w:spacing w:before="0" w:beforeAutospacing="0" w:after="0" w:afterAutospacing="0"/>
        <w:textAlignment w:val="baseline"/>
        <w:rPr>
          <w:rFonts w:ascii="Calibri" w:hAnsi="Calibri" w:cs="Calibri"/>
        </w:rPr>
      </w:pPr>
      <w:r>
        <w:rPr>
          <w:rFonts w:ascii="Calibri" w:hAnsi="Calibri" w:cs="Calibri"/>
        </w:rPr>
        <w:t xml:space="preserve">SGA resolution on </w:t>
      </w:r>
      <w:r w:rsidR="002713D5">
        <w:rPr>
          <w:rFonts w:ascii="Calibri" w:hAnsi="Calibri" w:cs="Calibri"/>
        </w:rPr>
        <w:t xml:space="preserve">building </w:t>
      </w:r>
      <w:r>
        <w:rPr>
          <w:rFonts w:ascii="Calibri" w:hAnsi="Calibri" w:cs="Calibri"/>
        </w:rPr>
        <w:t>naming</w:t>
      </w:r>
    </w:p>
    <w:p w14:paraId="7FA0113B" w14:textId="77777777" w:rsidR="00F94976" w:rsidRDefault="00F94976" w:rsidP="00F94976">
      <w:pPr>
        <w:pStyle w:val="paragraph"/>
        <w:spacing w:before="0" w:beforeAutospacing="0" w:after="0" w:afterAutospacing="0"/>
        <w:textAlignment w:val="baseline"/>
        <w:rPr>
          <w:rFonts w:ascii="Calibri" w:hAnsi="Calibri" w:cs="Calibri"/>
        </w:rPr>
      </w:pPr>
    </w:p>
    <w:p w14:paraId="744C035B" w14:textId="3C952D5D" w:rsidR="00742179" w:rsidRPr="002214BF" w:rsidRDefault="000A72A8" w:rsidP="002214BF">
      <w:pPr>
        <w:pStyle w:val="paragraph"/>
        <w:spacing w:before="0" w:beforeAutospacing="0" w:after="0" w:afterAutospacing="0"/>
        <w:textAlignment w:val="baseline"/>
        <w:rPr>
          <w:rFonts w:ascii="Calibri" w:hAnsi="Calibri" w:cs="Calibri"/>
        </w:rPr>
      </w:pPr>
      <w:r w:rsidRPr="002214BF">
        <w:rPr>
          <w:rStyle w:val="normaltextrun"/>
          <w:rFonts w:ascii="Calibri" w:hAnsi="Calibri" w:cs="Calibri"/>
          <w:b/>
          <w:bCs/>
          <w:u w:val="single"/>
        </w:rPr>
        <w:t xml:space="preserve">Discussion </w:t>
      </w:r>
    </w:p>
    <w:p w14:paraId="601E611C" w14:textId="77777777" w:rsidR="007B5649" w:rsidRPr="00E75164" w:rsidRDefault="007B5649" w:rsidP="007B5649">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Enrollment</w:t>
      </w:r>
    </w:p>
    <w:p w14:paraId="5DFB2954" w14:textId="7916D2F7" w:rsidR="007B5649" w:rsidRPr="007B5649" w:rsidRDefault="007B5649" w:rsidP="007B5649">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What actions </w:t>
      </w:r>
      <w:r w:rsidR="002713D5">
        <w:rPr>
          <w:rFonts w:ascii="Calibri" w:hAnsi="Calibri" w:cs="Calibri"/>
          <w:bCs/>
        </w:rPr>
        <w:t>is</w:t>
      </w:r>
      <w:r>
        <w:rPr>
          <w:rFonts w:ascii="Calibri" w:hAnsi="Calibri" w:cs="Calibri"/>
          <w:bCs/>
        </w:rPr>
        <w:t xml:space="preserve"> academic affairs</w:t>
      </w:r>
      <w:r w:rsidR="002713D5">
        <w:rPr>
          <w:rFonts w:ascii="Calibri" w:hAnsi="Calibri" w:cs="Calibri"/>
          <w:bCs/>
        </w:rPr>
        <w:t xml:space="preserve"> currently</w:t>
      </w:r>
      <w:r>
        <w:rPr>
          <w:rFonts w:ascii="Calibri" w:hAnsi="Calibri" w:cs="Calibri"/>
          <w:bCs/>
        </w:rPr>
        <w:t xml:space="preserve"> tak</w:t>
      </w:r>
      <w:r w:rsidR="002713D5">
        <w:rPr>
          <w:rFonts w:ascii="Calibri" w:hAnsi="Calibri" w:cs="Calibri"/>
          <w:bCs/>
        </w:rPr>
        <w:t>ing</w:t>
      </w:r>
      <w:r>
        <w:rPr>
          <w:rFonts w:ascii="Calibri" w:hAnsi="Calibri" w:cs="Calibri"/>
          <w:bCs/>
        </w:rPr>
        <w:t xml:space="preserve"> to build enrollment? </w:t>
      </w:r>
    </w:p>
    <w:p w14:paraId="22422F54" w14:textId="76C42638" w:rsidR="007B5649" w:rsidRPr="007B5649" w:rsidRDefault="007B5649" w:rsidP="007B5649">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What else can be done?</w:t>
      </w:r>
    </w:p>
    <w:p w14:paraId="665F4A76" w14:textId="4DB134C4" w:rsidR="00EF25B2" w:rsidRPr="00EF25B2" w:rsidRDefault="00EF25B2" w:rsidP="00EF25B2">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Pandemic</w:t>
      </w:r>
    </w:p>
    <w:p w14:paraId="65557CF8" w14:textId="10FD724E" w:rsidR="00EF25B2" w:rsidRPr="007B5649" w:rsidRDefault="00EF25B2" w:rsidP="00E75164">
      <w:pPr>
        <w:pStyle w:val="paragraph"/>
        <w:numPr>
          <w:ilvl w:val="1"/>
          <w:numId w:val="24"/>
        </w:numPr>
        <w:spacing w:before="0" w:beforeAutospacing="0" w:after="0" w:afterAutospacing="0"/>
        <w:textAlignment w:val="baseline"/>
        <w:rPr>
          <w:rFonts w:ascii="Calibri" w:hAnsi="Calibri" w:cs="Calibri"/>
          <w:b/>
          <w:bCs/>
          <w:u w:val="single"/>
        </w:rPr>
      </w:pPr>
      <w:bookmarkStart w:id="1" w:name="_Hlk89274087"/>
      <w:r>
        <w:rPr>
          <w:rFonts w:ascii="Calibri" w:hAnsi="Calibri" w:cs="Calibri"/>
          <w:bCs/>
        </w:rPr>
        <w:t xml:space="preserve">How </w:t>
      </w:r>
      <w:r w:rsidR="00E75164">
        <w:rPr>
          <w:rFonts w:ascii="Calibri" w:hAnsi="Calibri" w:cs="Calibri"/>
          <w:bCs/>
        </w:rPr>
        <w:t>are we dealing with omicron and the beginning of the semester?</w:t>
      </w:r>
    </w:p>
    <w:p w14:paraId="6616C472" w14:textId="42F3024A" w:rsidR="007B5649" w:rsidRPr="00817193" w:rsidRDefault="007B5649" w:rsidP="007B5649">
      <w:pPr>
        <w:pStyle w:val="paragraph"/>
        <w:numPr>
          <w:ilvl w:val="2"/>
          <w:numId w:val="24"/>
        </w:numPr>
        <w:spacing w:before="0" w:beforeAutospacing="0" w:after="0" w:afterAutospacing="0"/>
        <w:textAlignment w:val="baseline"/>
        <w:rPr>
          <w:rFonts w:ascii="Calibri" w:hAnsi="Calibri" w:cs="Calibri"/>
          <w:b/>
          <w:bCs/>
          <w:u w:val="single"/>
        </w:rPr>
      </w:pPr>
      <w:r>
        <w:rPr>
          <w:rFonts w:ascii="Calibri" w:hAnsi="Calibri" w:cs="Calibri"/>
          <w:bCs/>
        </w:rPr>
        <w:t>What mitigation measures are we taking?</w:t>
      </w:r>
    </w:p>
    <w:p w14:paraId="3E913BFA" w14:textId="00F3D22D" w:rsidR="00817193" w:rsidRPr="00EF25B2" w:rsidRDefault="00817193" w:rsidP="00E75164">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How will we communicate further decisions?</w:t>
      </w:r>
    </w:p>
    <w:p w14:paraId="2D75CF50" w14:textId="5673CC90" w:rsidR="00EF25B2" w:rsidRPr="002604E3" w:rsidRDefault="00BB4EC3" w:rsidP="005D51B3">
      <w:pPr>
        <w:pStyle w:val="paragraph"/>
        <w:numPr>
          <w:ilvl w:val="0"/>
          <w:numId w:val="24"/>
        </w:numPr>
        <w:spacing w:before="0" w:beforeAutospacing="0" w:after="0" w:afterAutospacing="0"/>
        <w:textAlignment w:val="baseline"/>
        <w:rPr>
          <w:rFonts w:ascii="Calibri" w:hAnsi="Calibri" w:cs="Calibri"/>
          <w:b/>
          <w:bCs/>
          <w:u w:val="single"/>
        </w:rPr>
      </w:pPr>
      <w:bookmarkStart w:id="2" w:name="_Hlk89425374"/>
      <w:bookmarkEnd w:id="1"/>
      <w:r>
        <w:rPr>
          <w:rFonts w:ascii="Calibri" w:hAnsi="Calibri" w:cs="Calibri"/>
          <w:bCs/>
        </w:rPr>
        <w:t>Communication</w:t>
      </w:r>
    </w:p>
    <w:p w14:paraId="2CEC27D0" w14:textId="0408A6BD" w:rsidR="002604E3" w:rsidRPr="002604E3" w:rsidRDefault="002604E3" w:rsidP="002604E3">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What steps can we take to ensure r</w:t>
      </w:r>
      <w:r w:rsidRPr="002604E3">
        <w:rPr>
          <w:rFonts w:ascii="Calibri" w:hAnsi="Calibri" w:cs="Calibri"/>
          <w:bCs/>
        </w:rPr>
        <w:t>egularly scheduled</w:t>
      </w:r>
      <w:r>
        <w:rPr>
          <w:rFonts w:ascii="Calibri" w:hAnsi="Calibri" w:cs="Calibri"/>
          <w:bCs/>
        </w:rPr>
        <w:t>, widely known, important information for the whole campus community?</w:t>
      </w:r>
    </w:p>
    <w:bookmarkEnd w:id="2"/>
    <w:p w14:paraId="0C8CB273" w14:textId="4950D37C" w:rsidR="00152A10" w:rsidRPr="00EF25B2" w:rsidRDefault="00742179" w:rsidP="005D51B3">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lastRenderedPageBreak/>
        <w:t>Wrap Up</w:t>
      </w:r>
    </w:p>
    <w:p w14:paraId="32CB77FF" w14:textId="77777777" w:rsidR="000A72A8" w:rsidRDefault="000A72A8" w:rsidP="000A72A8">
      <w:pPr>
        <w:pStyle w:val="paragraph"/>
        <w:spacing w:before="0" w:beforeAutospacing="0" w:after="0" w:afterAutospacing="0"/>
        <w:textAlignment w:val="baseline"/>
        <w:rPr>
          <w:rFonts w:ascii="Calibri" w:hAnsi="Calibri" w:cs="Calibri"/>
        </w:rPr>
      </w:pPr>
      <w:r>
        <w:rPr>
          <w:rStyle w:val="eop"/>
        </w:rPr>
        <w:t> </w:t>
      </w:r>
    </w:p>
    <w:p w14:paraId="42C75238"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14:paraId="73AA0D5A" w14:textId="6E453A76" w:rsidR="000A72A8" w:rsidRDefault="000A72A8" w:rsidP="000A72A8">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UFS 20-21 meeting dates</w:t>
      </w:r>
    </w:p>
    <w:p w14:paraId="1DE69C24" w14:textId="61C49944"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February 9</w:t>
      </w:r>
    </w:p>
    <w:p w14:paraId="4E38B964" w14:textId="705975E1" w:rsidR="007B5649" w:rsidRDefault="007B5649" w:rsidP="007B5649">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Spring Enrollment and the roll of EAB</w:t>
      </w:r>
    </w:p>
    <w:p w14:paraId="5AD11A36" w14:textId="137C5E18" w:rsidR="007B5649" w:rsidRDefault="007B5649" w:rsidP="007B5649">
      <w:pPr>
        <w:pStyle w:val="paragraph"/>
        <w:numPr>
          <w:ilvl w:val="2"/>
          <w:numId w:val="21"/>
        </w:numPr>
        <w:spacing w:before="0" w:beforeAutospacing="0" w:after="0" w:afterAutospacing="0"/>
        <w:textAlignment w:val="baseline"/>
        <w:rPr>
          <w:rFonts w:ascii="Calibri" w:hAnsi="Calibri" w:cs="Calibri"/>
        </w:rPr>
      </w:pPr>
      <w:r>
        <w:rPr>
          <w:rStyle w:val="normaltextrun"/>
          <w:rFonts w:ascii="Calibri" w:hAnsi="Calibri" w:cs="Calibri"/>
          <w:bCs/>
        </w:rPr>
        <w:t>How are we using marketing dollars to build brand awareness?</w:t>
      </w:r>
    </w:p>
    <w:p w14:paraId="77872478" w14:textId="54F274EE"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March 9</w:t>
      </w:r>
    </w:p>
    <w:p w14:paraId="20B4DC1F" w14:textId="57996120"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April 13</w:t>
      </w:r>
    </w:p>
    <w:p w14:paraId="31961F13" w14:textId="2A9AAE29" w:rsidR="008872B8" w:rsidRDefault="003A6D6C" w:rsidP="003F47CB">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May 11</w:t>
      </w:r>
    </w:p>
    <w:p w14:paraId="2245452B" w14:textId="59487CD9" w:rsidR="006F0BEB" w:rsidRPr="007B5649" w:rsidRDefault="006F0BEB" w:rsidP="007B5649">
      <w:pPr>
        <w:pStyle w:val="paragraph"/>
        <w:numPr>
          <w:ilvl w:val="0"/>
          <w:numId w:val="21"/>
        </w:numPr>
        <w:spacing w:before="0" w:beforeAutospacing="0" w:after="0" w:afterAutospacing="0"/>
        <w:textAlignment w:val="baseline"/>
        <w:rPr>
          <w:rStyle w:val="normaltextrun"/>
          <w:rFonts w:ascii="Calibri" w:hAnsi="Calibri" w:cs="Calibri"/>
        </w:rPr>
      </w:pPr>
      <w:r>
        <w:rPr>
          <w:rFonts w:ascii="Calibri" w:hAnsi="Calibri" w:cs="Calibri"/>
        </w:rPr>
        <w:t>Topics for the future</w:t>
      </w:r>
    </w:p>
    <w:p w14:paraId="0B1816EA" w14:textId="379388C2" w:rsidR="006F0BEB" w:rsidRPr="002604E3" w:rsidRDefault="007B5649" w:rsidP="007B5649">
      <w:pPr>
        <w:pStyle w:val="paragraph"/>
        <w:spacing w:before="0" w:beforeAutospacing="0" w:after="0" w:afterAutospacing="0"/>
        <w:ind w:left="2160"/>
        <w:textAlignment w:val="baseline"/>
        <w:rPr>
          <w:rFonts w:ascii="Calibri" w:hAnsi="Calibri" w:cs="Calibri"/>
        </w:rPr>
      </w:pPr>
      <w:r>
        <w:rPr>
          <w:rFonts w:ascii="Calibri" w:hAnsi="Calibri" w:cs="Calibri"/>
        </w:rPr>
        <w:t>Bylaws and constitution update</w:t>
      </w:r>
      <w:r w:rsidR="006F0BEB">
        <w:rPr>
          <w:rFonts w:ascii="Calibri" w:hAnsi="Calibri" w:cs="Calibri"/>
        </w:rPr>
        <w:br/>
      </w:r>
    </w:p>
    <w:sectPr w:rsidR="006F0BEB" w:rsidRPr="002604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9792" w14:textId="77777777" w:rsidR="00524654" w:rsidRDefault="00524654" w:rsidP="00E75164">
      <w:pPr>
        <w:spacing w:after="0" w:line="240" w:lineRule="auto"/>
      </w:pPr>
      <w:r>
        <w:separator/>
      </w:r>
    </w:p>
  </w:endnote>
  <w:endnote w:type="continuationSeparator" w:id="0">
    <w:p w14:paraId="1DC3E986" w14:textId="77777777" w:rsidR="00524654" w:rsidRDefault="00524654" w:rsidP="00E7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65BB" w14:textId="77777777" w:rsidR="00E75164" w:rsidRDefault="00E75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598F" w14:textId="77777777" w:rsidR="00E75164" w:rsidRDefault="00E75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E6CF" w14:textId="77777777" w:rsidR="00E75164" w:rsidRDefault="00E7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897A" w14:textId="77777777" w:rsidR="00524654" w:rsidRDefault="00524654" w:rsidP="00E75164">
      <w:pPr>
        <w:spacing w:after="0" w:line="240" w:lineRule="auto"/>
      </w:pPr>
      <w:r>
        <w:separator/>
      </w:r>
    </w:p>
  </w:footnote>
  <w:footnote w:type="continuationSeparator" w:id="0">
    <w:p w14:paraId="46B395DF" w14:textId="77777777" w:rsidR="00524654" w:rsidRDefault="00524654" w:rsidP="00E7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0391" w14:textId="77777777" w:rsidR="00E75164" w:rsidRDefault="00E75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BFC0" w14:textId="54210D41" w:rsidR="00E75164" w:rsidRDefault="00E75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4EE6" w14:textId="77777777" w:rsidR="00E75164" w:rsidRDefault="00E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B17313"/>
    <w:multiLevelType w:val="hybridMultilevel"/>
    <w:tmpl w:val="F5288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45493"/>
    <w:multiLevelType w:val="multilevel"/>
    <w:tmpl w:val="81C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26E69"/>
    <w:multiLevelType w:val="multilevel"/>
    <w:tmpl w:val="1AEC2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847DFD"/>
    <w:multiLevelType w:val="multilevel"/>
    <w:tmpl w:val="3A1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A0659"/>
    <w:multiLevelType w:val="multilevel"/>
    <w:tmpl w:val="48C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141EC"/>
    <w:multiLevelType w:val="multilevel"/>
    <w:tmpl w:val="923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273E2"/>
    <w:multiLevelType w:val="multilevel"/>
    <w:tmpl w:val="D0F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C2891"/>
    <w:multiLevelType w:val="multilevel"/>
    <w:tmpl w:val="16F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D36823"/>
    <w:multiLevelType w:val="multilevel"/>
    <w:tmpl w:val="A4E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B69D5"/>
    <w:multiLevelType w:val="multilevel"/>
    <w:tmpl w:val="AA02C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F3C50"/>
    <w:multiLevelType w:val="multilevel"/>
    <w:tmpl w:val="FC0E4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C4F0E"/>
    <w:multiLevelType w:val="multilevel"/>
    <w:tmpl w:val="483ED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531BD4"/>
    <w:multiLevelType w:val="hybridMultilevel"/>
    <w:tmpl w:val="E21E1E1A"/>
    <w:lvl w:ilvl="0" w:tplc="2FB0C4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B079D"/>
    <w:multiLevelType w:val="multilevel"/>
    <w:tmpl w:val="7302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F2798B"/>
    <w:multiLevelType w:val="multilevel"/>
    <w:tmpl w:val="54D00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4471C51"/>
    <w:multiLevelType w:val="multilevel"/>
    <w:tmpl w:val="28C0C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016D6"/>
    <w:multiLevelType w:val="hybridMultilevel"/>
    <w:tmpl w:val="94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46557"/>
    <w:multiLevelType w:val="hybridMultilevel"/>
    <w:tmpl w:val="EBCA46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19624FC"/>
    <w:multiLevelType w:val="hybridMultilevel"/>
    <w:tmpl w:val="94B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04A29"/>
    <w:multiLevelType w:val="multilevel"/>
    <w:tmpl w:val="8DCC2F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EA11B3"/>
    <w:multiLevelType w:val="multilevel"/>
    <w:tmpl w:val="587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B5290"/>
    <w:multiLevelType w:val="multilevel"/>
    <w:tmpl w:val="44D2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4A78D6"/>
    <w:multiLevelType w:val="multilevel"/>
    <w:tmpl w:val="F328D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CF414DB"/>
    <w:multiLevelType w:val="multilevel"/>
    <w:tmpl w:val="9F1C95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2382E81"/>
    <w:multiLevelType w:val="hybridMultilevel"/>
    <w:tmpl w:val="1FC6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A6A78"/>
    <w:multiLevelType w:val="multilevel"/>
    <w:tmpl w:val="8806D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21"/>
  </w:num>
  <w:num w:numId="4">
    <w:abstractNumId w:val="2"/>
  </w:num>
  <w:num w:numId="5">
    <w:abstractNumId w:val="22"/>
  </w:num>
  <w:num w:numId="6">
    <w:abstractNumId w:val="12"/>
  </w:num>
  <w:num w:numId="7">
    <w:abstractNumId w:val="7"/>
  </w:num>
  <w:num w:numId="8">
    <w:abstractNumId w:val="26"/>
  </w:num>
  <w:num w:numId="9">
    <w:abstractNumId w:val="10"/>
  </w:num>
  <w:num w:numId="10">
    <w:abstractNumId w:val="8"/>
  </w:num>
  <w:num w:numId="11">
    <w:abstractNumId w:val="0"/>
  </w:num>
  <w:num w:numId="12">
    <w:abstractNumId w:val="3"/>
  </w:num>
  <w:num w:numId="13">
    <w:abstractNumId w:val="4"/>
  </w:num>
  <w:num w:numId="14">
    <w:abstractNumId w:val="23"/>
  </w:num>
  <w:num w:numId="15">
    <w:abstractNumId w:val="5"/>
  </w:num>
  <w:num w:numId="16">
    <w:abstractNumId w:val="15"/>
  </w:num>
  <w:num w:numId="17">
    <w:abstractNumId w:val="16"/>
  </w:num>
  <w:num w:numId="18">
    <w:abstractNumId w:val="11"/>
  </w:num>
  <w:num w:numId="19">
    <w:abstractNumId w:val="6"/>
  </w:num>
  <w:num w:numId="20">
    <w:abstractNumId w:val="20"/>
  </w:num>
  <w:num w:numId="21">
    <w:abstractNumId w:val="24"/>
  </w:num>
  <w:num w:numId="22">
    <w:abstractNumId w:val="18"/>
  </w:num>
  <w:num w:numId="23">
    <w:abstractNumId w:val="17"/>
  </w:num>
  <w:num w:numId="24">
    <w:abstractNumId w:val="25"/>
  </w:num>
  <w:num w:numId="25">
    <w:abstractNumId w:val="13"/>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14166"/>
    <w:rsid w:val="00026B8B"/>
    <w:rsid w:val="00036664"/>
    <w:rsid w:val="000435EA"/>
    <w:rsid w:val="000A168F"/>
    <w:rsid w:val="000A4E13"/>
    <w:rsid w:val="000A72A8"/>
    <w:rsid w:val="000B36DC"/>
    <w:rsid w:val="00103CEB"/>
    <w:rsid w:val="001143BB"/>
    <w:rsid w:val="00134BB1"/>
    <w:rsid w:val="00152A10"/>
    <w:rsid w:val="00163BEC"/>
    <w:rsid w:val="00164B5C"/>
    <w:rsid w:val="001C22C4"/>
    <w:rsid w:val="001D6228"/>
    <w:rsid w:val="001F43A6"/>
    <w:rsid w:val="002214BF"/>
    <w:rsid w:val="002604E3"/>
    <w:rsid w:val="002713D5"/>
    <w:rsid w:val="002B7550"/>
    <w:rsid w:val="002C5A5C"/>
    <w:rsid w:val="00377083"/>
    <w:rsid w:val="003A6D6C"/>
    <w:rsid w:val="003D5676"/>
    <w:rsid w:val="003E3ED7"/>
    <w:rsid w:val="003F47CB"/>
    <w:rsid w:val="003F59C6"/>
    <w:rsid w:val="003F5B41"/>
    <w:rsid w:val="00423C23"/>
    <w:rsid w:val="004462DD"/>
    <w:rsid w:val="00462839"/>
    <w:rsid w:val="004C7122"/>
    <w:rsid w:val="004E30B4"/>
    <w:rsid w:val="00524654"/>
    <w:rsid w:val="00573C3C"/>
    <w:rsid w:val="005D51B3"/>
    <w:rsid w:val="00672116"/>
    <w:rsid w:val="006B17BD"/>
    <w:rsid w:val="006B5CE3"/>
    <w:rsid w:val="006F0BEB"/>
    <w:rsid w:val="00721987"/>
    <w:rsid w:val="00742179"/>
    <w:rsid w:val="0075095A"/>
    <w:rsid w:val="00752D81"/>
    <w:rsid w:val="00756CEA"/>
    <w:rsid w:val="007B0539"/>
    <w:rsid w:val="007B5649"/>
    <w:rsid w:val="007D68E2"/>
    <w:rsid w:val="008063F5"/>
    <w:rsid w:val="008103A4"/>
    <w:rsid w:val="00817193"/>
    <w:rsid w:val="00830838"/>
    <w:rsid w:val="008872B8"/>
    <w:rsid w:val="00893AFF"/>
    <w:rsid w:val="00971DB0"/>
    <w:rsid w:val="00981DAD"/>
    <w:rsid w:val="00982083"/>
    <w:rsid w:val="0098752B"/>
    <w:rsid w:val="009956B0"/>
    <w:rsid w:val="009A2CD1"/>
    <w:rsid w:val="009B1F9F"/>
    <w:rsid w:val="009E15AA"/>
    <w:rsid w:val="00A073E7"/>
    <w:rsid w:val="00A16190"/>
    <w:rsid w:val="00A43219"/>
    <w:rsid w:val="00A83690"/>
    <w:rsid w:val="00A94987"/>
    <w:rsid w:val="00AA5E8C"/>
    <w:rsid w:val="00AD1A36"/>
    <w:rsid w:val="00AD2F9E"/>
    <w:rsid w:val="00AE0AE5"/>
    <w:rsid w:val="00AE58A7"/>
    <w:rsid w:val="00AE6CF2"/>
    <w:rsid w:val="00AF686E"/>
    <w:rsid w:val="00B23B2E"/>
    <w:rsid w:val="00B514C6"/>
    <w:rsid w:val="00B57DF6"/>
    <w:rsid w:val="00B702F7"/>
    <w:rsid w:val="00BB4EC3"/>
    <w:rsid w:val="00C15028"/>
    <w:rsid w:val="00C673C3"/>
    <w:rsid w:val="00C75E65"/>
    <w:rsid w:val="00C76232"/>
    <w:rsid w:val="00C93AD6"/>
    <w:rsid w:val="00C93E1A"/>
    <w:rsid w:val="00CA39E3"/>
    <w:rsid w:val="00CA535F"/>
    <w:rsid w:val="00CE6A39"/>
    <w:rsid w:val="00D03997"/>
    <w:rsid w:val="00D262A3"/>
    <w:rsid w:val="00D451EB"/>
    <w:rsid w:val="00DD3936"/>
    <w:rsid w:val="00E06A80"/>
    <w:rsid w:val="00E0782E"/>
    <w:rsid w:val="00E25FD5"/>
    <w:rsid w:val="00E710EC"/>
    <w:rsid w:val="00E75164"/>
    <w:rsid w:val="00EF25B2"/>
    <w:rsid w:val="00F03E74"/>
    <w:rsid w:val="00F94976"/>
    <w:rsid w:val="00FD40A1"/>
    <w:rsid w:val="00FE0108"/>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72A8"/>
  </w:style>
  <w:style w:type="character" w:customStyle="1" w:styleId="eop">
    <w:name w:val="eop"/>
    <w:basedOn w:val="DefaultParagraphFont"/>
    <w:rsid w:val="000A72A8"/>
  </w:style>
  <w:style w:type="character" w:customStyle="1" w:styleId="scxw89574264">
    <w:name w:val="scxw89574264"/>
    <w:basedOn w:val="DefaultParagraphFont"/>
    <w:rsid w:val="000A72A8"/>
  </w:style>
  <w:style w:type="character" w:customStyle="1" w:styleId="tabchar">
    <w:name w:val="tabchar"/>
    <w:basedOn w:val="DefaultParagraphFont"/>
    <w:rsid w:val="006B17BD"/>
  </w:style>
  <w:style w:type="paragraph" w:styleId="Header">
    <w:name w:val="header"/>
    <w:basedOn w:val="Normal"/>
    <w:link w:val="HeaderChar"/>
    <w:uiPriority w:val="99"/>
    <w:unhideWhenUsed/>
    <w:rsid w:val="00E7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64"/>
  </w:style>
  <w:style w:type="paragraph" w:styleId="Footer">
    <w:name w:val="footer"/>
    <w:basedOn w:val="Normal"/>
    <w:link w:val="FooterChar"/>
    <w:uiPriority w:val="99"/>
    <w:unhideWhenUsed/>
    <w:rsid w:val="00E7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alt.zoom.us/j/918512848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94549-8B5E-4CD5-9300-8495BD88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384fa-0630-4e8b-8824-a3d584d9eeb6"/>
    <ds:schemaRef ds:uri="f54fbc77-99e4-47b6-b8ca-ad933546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4.xml><?xml version="1.0" encoding="utf-8"?>
<ds:datastoreItem xmlns:ds="http://schemas.openxmlformats.org/officeDocument/2006/customXml" ds:itemID="{2CF4C517-CF23-4944-9ED8-3D153C7B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Kiel</dc:creator>
  <cp:keywords/>
  <dc:description/>
  <cp:lastModifiedBy>Stephen Kiel</cp:lastModifiedBy>
  <cp:revision>5</cp:revision>
  <dcterms:created xsi:type="dcterms:W3CDTF">2022-01-11T20:56:00Z</dcterms:created>
  <dcterms:modified xsi:type="dcterms:W3CDTF">2022-02-07T16:07:00Z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