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28B0" w14:textId="4B750EC7" w:rsidR="00BC7022" w:rsidRPr="005D2B76" w:rsidRDefault="0042650B" w:rsidP="00BC7022">
      <w:pPr>
        <w:jc w:val="center"/>
        <w:rPr>
          <w:rFonts w:ascii="Helvetica Neue" w:hAnsi="Helvetica Neue"/>
          <w:b/>
        </w:rPr>
      </w:pPr>
      <w:bookmarkStart w:id="0" w:name="_GoBack"/>
      <w:bookmarkEnd w:id="0"/>
      <w:r>
        <w:rPr>
          <w:rFonts w:ascii="Helvetica Neue" w:hAnsi="Helvetica Neue"/>
          <w:b/>
          <w:bCs/>
        </w:rPr>
        <w:t xml:space="preserve">DRAFT </w:t>
      </w:r>
      <w:r w:rsidR="00BC7022" w:rsidRPr="15843DB6">
        <w:rPr>
          <w:rFonts w:ascii="Helvetica Neue" w:hAnsi="Helvetica Neue"/>
          <w:b/>
          <w:bCs/>
        </w:rPr>
        <w:t xml:space="preserve">UFS </w:t>
      </w:r>
      <w:r w:rsidR="00A9030E">
        <w:rPr>
          <w:rFonts w:ascii="Helvetica Neue" w:hAnsi="Helvetica Neue"/>
          <w:b/>
          <w:bCs/>
        </w:rPr>
        <w:t>Minutes</w:t>
      </w:r>
    </w:p>
    <w:p w14:paraId="758BE212" w14:textId="71747F22" w:rsidR="00BC7022" w:rsidRPr="005D2B76" w:rsidRDefault="00BC7022" w:rsidP="78449419">
      <w:pPr>
        <w:jc w:val="center"/>
        <w:rPr>
          <w:rFonts w:ascii="Helvetica Neue" w:hAnsi="Helvetica Neue"/>
          <w:b/>
          <w:bCs/>
        </w:rPr>
      </w:pPr>
      <w:r w:rsidRPr="78449419">
        <w:rPr>
          <w:rFonts w:ascii="Helvetica Neue" w:hAnsi="Helvetica Neue"/>
          <w:b/>
          <w:bCs/>
        </w:rPr>
        <w:t xml:space="preserve">Meeting: </w:t>
      </w:r>
      <w:r w:rsidR="00EC058A">
        <w:rPr>
          <w:rFonts w:ascii="Helvetica Neue" w:hAnsi="Helvetica Neue"/>
          <w:b/>
          <w:bCs/>
        </w:rPr>
        <w:t>2</w:t>
      </w:r>
      <w:r w:rsidRPr="78449419">
        <w:rPr>
          <w:rFonts w:ascii="Helvetica Neue" w:hAnsi="Helvetica Neue"/>
          <w:b/>
          <w:bCs/>
        </w:rPr>
        <w:t xml:space="preserve"> </w:t>
      </w:r>
      <w:r w:rsidR="00EC058A">
        <w:rPr>
          <w:rFonts w:ascii="Helvetica Neue" w:hAnsi="Helvetica Neue"/>
          <w:b/>
          <w:bCs/>
        </w:rPr>
        <w:t>September</w:t>
      </w:r>
      <w:r w:rsidRPr="78449419">
        <w:rPr>
          <w:rFonts w:ascii="Helvetica Neue" w:hAnsi="Helvetica Neue"/>
          <w:b/>
          <w:bCs/>
        </w:rPr>
        <w:t xml:space="preserve"> 2020</w:t>
      </w:r>
    </w:p>
    <w:p w14:paraId="126CB943" w14:textId="77777777" w:rsidR="00BC7022" w:rsidRPr="005D245A" w:rsidRDefault="00BC7022" w:rsidP="00BC7022">
      <w:pPr>
        <w:jc w:val="center"/>
        <w:rPr>
          <w:rFonts w:ascii="Helvetica Neue" w:hAnsi="Helvetica Neue"/>
          <w:b/>
          <w:color w:val="000000" w:themeColor="text1"/>
        </w:rPr>
      </w:pPr>
      <w:r w:rsidRPr="78449419">
        <w:rPr>
          <w:rFonts w:ascii="Helvetica Neue" w:hAnsi="Helvetica Neue"/>
          <w:b/>
          <w:bCs/>
          <w:color w:val="000000" w:themeColor="text1"/>
        </w:rPr>
        <w:t>Zoom</w:t>
      </w:r>
    </w:p>
    <w:p w14:paraId="18AAE85B" w14:textId="77777777" w:rsidR="00BC7022" w:rsidRPr="005D2B76" w:rsidRDefault="00BC7022" w:rsidP="00BC7022">
      <w:pPr>
        <w:rPr>
          <w:rFonts w:ascii="Helvetica Neue" w:hAnsi="Helvetica Neue"/>
        </w:rPr>
      </w:pPr>
    </w:p>
    <w:p w14:paraId="203EFD95" w14:textId="3BB80360" w:rsidR="00946705" w:rsidRPr="00946705" w:rsidRDefault="00A9030E" w:rsidP="00946705">
      <w:pPr>
        <w:rPr>
          <w:rFonts w:ascii="Helvetica Neue" w:hAnsi="Helvetica Neue" w:cs="Gill Sans"/>
          <w:color w:val="222222"/>
          <w:lang w:val="en"/>
        </w:rPr>
      </w:pPr>
      <w:r>
        <w:rPr>
          <w:rFonts w:ascii="Helvetica Neue" w:hAnsi="Helvetica Neue" w:cs="Gill Sans"/>
          <w:color w:val="222222"/>
          <w:lang w:val="en"/>
        </w:rPr>
        <w:t>Attending:</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Stephen "Mike" Kiel</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Tina DiFranco</w:t>
      </w:r>
      <w:r w:rsidR="00946705">
        <w:rPr>
          <w:rFonts w:ascii="Helvetica Neue" w:hAnsi="Helvetica Neue" w:cs="Gill Sans"/>
          <w:color w:val="222222"/>
          <w:lang w:val="en"/>
        </w:rPr>
        <w:t xml:space="preserve">, Sally Farley, </w:t>
      </w:r>
      <w:r w:rsidR="00946705" w:rsidRPr="00946705">
        <w:rPr>
          <w:rFonts w:ascii="Helvetica Neue" w:hAnsi="Helvetica Neue" w:cs="Gill Sans"/>
          <w:color w:val="222222"/>
          <w:lang w:val="en"/>
        </w:rPr>
        <w:t>Catherine Andersen</w:t>
      </w:r>
      <w:r w:rsidR="00946705">
        <w:rPr>
          <w:rFonts w:ascii="Helvetica Neue" w:hAnsi="Helvetica Neue" w:cs="Gill Sans"/>
          <w:color w:val="222222"/>
          <w:lang w:val="en"/>
        </w:rPr>
        <w:t xml:space="preserve">, Kathea Smith, Sharon Glazer, </w:t>
      </w:r>
      <w:r w:rsidR="00946705" w:rsidRPr="00946705">
        <w:rPr>
          <w:rFonts w:ascii="Helvetica Neue" w:hAnsi="Helvetica Neue" w:cs="Gill Sans"/>
          <w:color w:val="222222"/>
          <w:lang w:val="en"/>
        </w:rPr>
        <w:t>Aaron Wachhaus</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Alan Weisman</w:t>
      </w:r>
      <w:r w:rsidR="00946705">
        <w:rPr>
          <w:rFonts w:ascii="Helvetica Neue" w:hAnsi="Helvetica Neue" w:cs="Gill Sans"/>
          <w:color w:val="222222"/>
          <w:lang w:val="en"/>
        </w:rPr>
        <w:t xml:space="preserve">, JC Weiss, </w:t>
      </w:r>
      <w:r w:rsidR="00946705" w:rsidRPr="00946705">
        <w:rPr>
          <w:rFonts w:ascii="Helvetica Neue" w:hAnsi="Helvetica Neue" w:cs="Gill Sans"/>
          <w:color w:val="222222"/>
          <w:lang w:val="en"/>
        </w:rPr>
        <w:t>Lorenda Naylor</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Shirley Mohammadi</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Christine Spencer</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Da</w:t>
      </w:r>
      <w:r w:rsidR="00946705">
        <w:rPr>
          <w:rFonts w:ascii="Helvetica Neue" w:hAnsi="Helvetica Neue" w:cs="Gill Sans"/>
          <w:color w:val="222222"/>
          <w:lang w:val="en"/>
        </w:rPr>
        <w:t xml:space="preserve">vid Lingelbach, </w:t>
      </w:r>
      <w:r w:rsidR="00946705" w:rsidRPr="00946705">
        <w:rPr>
          <w:rFonts w:ascii="Helvetica Neue" w:hAnsi="Helvetica Neue" w:cs="Gill Sans"/>
          <w:color w:val="222222"/>
          <w:lang w:val="en"/>
        </w:rPr>
        <w:t>Irvin Brown</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Frank van Vliet</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Mortimer Sellers</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Candace Caraco</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Seyed Mohammadi</w:t>
      </w:r>
      <w:r w:rsidR="00946705">
        <w:rPr>
          <w:rFonts w:ascii="Helvetica Neue" w:hAnsi="Helvetica Neue" w:cs="Gill Sans"/>
          <w:color w:val="222222"/>
          <w:lang w:val="en"/>
        </w:rPr>
        <w:t xml:space="preserve">, </w:t>
      </w:r>
      <w:proofErr w:type="spellStart"/>
      <w:r w:rsidR="00946705" w:rsidRPr="00946705">
        <w:rPr>
          <w:rFonts w:ascii="Helvetica Neue" w:hAnsi="Helvetica Neue" w:cs="Gill Sans"/>
          <w:color w:val="222222"/>
          <w:lang w:val="en"/>
        </w:rPr>
        <w:t>Wabei</w:t>
      </w:r>
      <w:proofErr w:type="spellEnd"/>
      <w:r w:rsidR="00946705" w:rsidRPr="00946705">
        <w:rPr>
          <w:rFonts w:ascii="Helvetica Neue" w:hAnsi="Helvetica Neue" w:cs="Gill Sans"/>
          <w:color w:val="222222"/>
          <w:lang w:val="en"/>
        </w:rPr>
        <w:t xml:space="preserve"> </w:t>
      </w:r>
      <w:proofErr w:type="spellStart"/>
      <w:r w:rsidR="00946705" w:rsidRPr="00946705">
        <w:rPr>
          <w:rFonts w:ascii="Helvetica Neue" w:hAnsi="Helvetica Neue" w:cs="Gill Sans"/>
          <w:color w:val="222222"/>
          <w:lang w:val="en"/>
        </w:rPr>
        <w:t>Chitambala</w:t>
      </w:r>
      <w:proofErr w:type="spellEnd"/>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Seth Kamen</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Maribeth</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Amyot</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Kristen Eyssell</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Laura Wilson-Gentry</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Karen Karmiol</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Michael Hayes</w:t>
      </w:r>
      <w:r w:rsidR="00946705">
        <w:rPr>
          <w:rFonts w:ascii="Helvetica Neue" w:hAnsi="Helvetica Neue" w:cs="Gill Sans"/>
          <w:color w:val="222222"/>
          <w:lang w:val="en"/>
        </w:rPr>
        <w:t xml:space="preserve">, </w:t>
      </w:r>
      <w:r w:rsidR="00946705" w:rsidRPr="00946705">
        <w:rPr>
          <w:rFonts w:ascii="Helvetica Neue" w:hAnsi="Helvetica Neue" w:cs="Gill Sans"/>
          <w:color w:val="222222"/>
          <w:lang w:val="en"/>
        </w:rPr>
        <w:t>John Chapin</w:t>
      </w:r>
      <w:r w:rsidR="00946705">
        <w:rPr>
          <w:rFonts w:ascii="Helvetica Neue" w:hAnsi="Helvetica Neue" w:cs="Gill Sans"/>
          <w:color w:val="222222"/>
          <w:lang w:val="en"/>
        </w:rPr>
        <w:t xml:space="preserve">, </w:t>
      </w:r>
    </w:p>
    <w:p w14:paraId="44E2783E" w14:textId="2F507C0D" w:rsidR="00946705" w:rsidRPr="00946705" w:rsidRDefault="00946705" w:rsidP="00946705">
      <w:pPr>
        <w:rPr>
          <w:rFonts w:ascii="Helvetica Neue" w:hAnsi="Helvetica Neue" w:cs="Gill Sans"/>
          <w:color w:val="222222"/>
          <w:lang w:val="en"/>
        </w:rPr>
      </w:pPr>
      <w:r w:rsidRPr="00946705">
        <w:rPr>
          <w:rFonts w:ascii="Helvetica Neue" w:hAnsi="Helvetica Neue" w:cs="Gill Sans"/>
          <w:color w:val="222222"/>
          <w:lang w:val="en"/>
        </w:rPr>
        <w:t>Ron Weich</w:t>
      </w:r>
      <w:r>
        <w:rPr>
          <w:rFonts w:ascii="Helvetica Neue" w:hAnsi="Helvetica Neue" w:cs="Gill Sans"/>
          <w:color w:val="222222"/>
          <w:lang w:val="en"/>
        </w:rPr>
        <w:t>, B</w:t>
      </w:r>
      <w:r w:rsidRPr="00946705">
        <w:rPr>
          <w:rFonts w:ascii="Helvetica Neue" w:hAnsi="Helvetica Neue" w:cs="Gill Sans"/>
          <w:color w:val="222222"/>
          <w:lang w:val="en"/>
        </w:rPr>
        <w:t>etsy</w:t>
      </w:r>
      <w:r>
        <w:rPr>
          <w:rFonts w:ascii="Helvetica Neue" w:hAnsi="Helvetica Neue" w:cs="Gill Sans"/>
          <w:color w:val="222222"/>
          <w:lang w:val="en"/>
        </w:rPr>
        <w:t xml:space="preserve"> Y</w:t>
      </w:r>
      <w:r w:rsidRPr="00946705">
        <w:rPr>
          <w:rFonts w:ascii="Helvetica Neue" w:hAnsi="Helvetica Neue" w:cs="Gill Sans"/>
          <w:color w:val="222222"/>
          <w:lang w:val="en"/>
        </w:rPr>
        <w:t>arrison</w:t>
      </w:r>
      <w:r>
        <w:rPr>
          <w:rFonts w:ascii="Helvetica Neue" w:hAnsi="Helvetica Neue" w:cs="Gill Sans"/>
          <w:color w:val="222222"/>
          <w:lang w:val="en"/>
        </w:rPr>
        <w:t xml:space="preserve">, </w:t>
      </w:r>
      <w:proofErr w:type="spellStart"/>
      <w:r w:rsidRPr="00946705">
        <w:rPr>
          <w:rFonts w:ascii="Helvetica Neue" w:hAnsi="Helvetica Neue" w:cs="Gill Sans"/>
          <w:color w:val="222222"/>
          <w:lang w:val="en"/>
        </w:rPr>
        <w:t>Magui</w:t>
      </w:r>
      <w:proofErr w:type="spellEnd"/>
      <w:r w:rsidRPr="00946705">
        <w:rPr>
          <w:rFonts w:ascii="Helvetica Neue" w:hAnsi="Helvetica Neue" w:cs="Gill Sans"/>
          <w:color w:val="222222"/>
          <w:lang w:val="en"/>
        </w:rPr>
        <w:t xml:space="preserve"> Cardona</w:t>
      </w:r>
      <w:r>
        <w:rPr>
          <w:rFonts w:ascii="Helvetica Neue" w:hAnsi="Helvetica Neue" w:cs="Gill Sans"/>
          <w:color w:val="222222"/>
          <w:lang w:val="en"/>
        </w:rPr>
        <w:t xml:space="preserve">, </w:t>
      </w:r>
      <w:r w:rsidRPr="00946705">
        <w:rPr>
          <w:rFonts w:ascii="Helvetica Neue" w:hAnsi="Helvetica Neue" w:cs="Gill Sans"/>
          <w:color w:val="222222"/>
          <w:lang w:val="en"/>
        </w:rPr>
        <w:t>Greg Walsh</w:t>
      </w:r>
      <w:r>
        <w:rPr>
          <w:rFonts w:ascii="Helvetica Neue" w:hAnsi="Helvetica Neue" w:cs="Gill Sans"/>
          <w:color w:val="222222"/>
          <w:lang w:val="en"/>
        </w:rPr>
        <w:t xml:space="preserve">, </w:t>
      </w:r>
      <w:r w:rsidRPr="00946705">
        <w:rPr>
          <w:rFonts w:ascii="Helvetica Neue" w:hAnsi="Helvetica Neue" w:cs="Gill Sans"/>
          <w:color w:val="222222"/>
          <w:lang w:val="en"/>
        </w:rPr>
        <w:t>Zach</w:t>
      </w:r>
      <w:r>
        <w:rPr>
          <w:rFonts w:ascii="Helvetica Neue" w:hAnsi="Helvetica Neue" w:cs="Gill Sans"/>
          <w:color w:val="222222"/>
          <w:lang w:val="en"/>
        </w:rPr>
        <w:t xml:space="preserve"> </w:t>
      </w:r>
      <w:proofErr w:type="spellStart"/>
      <w:r>
        <w:rPr>
          <w:rFonts w:ascii="Helvetica Neue" w:hAnsi="Helvetica Neue" w:cs="Gill Sans"/>
          <w:color w:val="222222"/>
          <w:lang w:val="en"/>
        </w:rPr>
        <w:t>Luhmen</w:t>
      </w:r>
      <w:proofErr w:type="spellEnd"/>
      <w:r>
        <w:rPr>
          <w:rFonts w:ascii="Helvetica Neue" w:hAnsi="Helvetica Neue" w:cs="Gill Sans"/>
          <w:color w:val="222222"/>
          <w:lang w:val="en"/>
        </w:rPr>
        <w:t xml:space="preserve">, </w:t>
      </w:r>
      <w:r w:rsidRPr="00946705">
        <w:rPr>
          <w:rFonts w:ascii="Helvetica Neue" w:hAnsi="Helvetica Neue" w:cs="Gill Sans"/>
          <w:color w:val="222222"/>
          <w:lang w:val="en"/>
        </w:rPr>
        <w:t>Elias Nader</w:t>
      </w:r>
      <w:r>
        <w:rPr>
          <w:rFonts w:ascii="Helvetica Neue" w:hAnsi="Helvetica Neue" w:cs="Gill Sans"/>
          <w:color w:val="222222"/>
          <w:lang w:val="en"/>
        </w:rPr>
        <w:t xml:space="preserve">, </w:t>
      </w:r>
      <w:r w:rsidRPr="00946705">
        <w:rPr>
          <w:rFonts w:ascii="Helvetica Neue" w:hAnsi="Helvetica Neue" w:cs="Gill Sans"/>
          <w:color w:val="222222"/>
          <w:lang w:val="en"/>
        </w:rPr>
        <w:t>Alex Davis</w:t>
      </w:r>
      <w:r>
        <w:rPr>
          <w:rFonts w:ascii="Helvetica Neue" w:hAnsi="Helvetica Neue" w:cs="Gill Sans"/>
          <w:color w:val="222222"/>
          <w:lang w:val="en"/>
        </w:rPr>
        <w:t xml:space="preserve">, </w:t>
      </w:r>
      <w:r w:rsidRPr="00946705">
        <w:rPr>
          <w:rFonts w:ascii="Helvetica Neue" w:hAnsi="Helvetica Neue" w:cs="Gill Sans"/>
          <w:color w:val="222222"/>
          <w:lang w:val="en"/>
        </w:rPr>
        <w:t>David Bobart</w:t>
      </w:r>
      <w:r>
        <w:rPr>
          <w:rFonts w:ascii="Helvetica Neue" w:hAnsi="Helvetica Neue" w:cs="Gill Sans"/>
          <w:color w:val="222222"/>
          <w:lang w:val="en"/>
        </w:rPr>
        <w:t xml:space="preserve">, </w:t>
      </w:r>
      <w:r w:rsidRPr="00946705">
        <w:rPr>
          <w:rFonts w:ascii="Helvetica Neue" w:hAnsi="Helvetica Neue" w:cs="Gill Sans"/>
          <w:color w:val="222222"/>
          <w:lang w:val="en"/>
        </w:rPr>
        <w:t>Angela Vallario</w:t>
      </w:r>
      <w:r>
        <w:rPr>
          <w:rFonts w:ascii="Helvetica Neue" w:hAnsi="Helvetica Neue" w:cs="Gill Sans"/>
          <w:color w:val="222222"/>
          <w:lang w:val="en"/>
        </w:rPr>
        <w:t xml:space="preserve">, </w:t>
      </w:r>
      <w:r w:rsidRPr="00946705">
        <w:rPr>
          <w:rFonts w:ascii="Helvetica Neue" w:hAnsi="Helvetica Neue" w:cs="Gill Sans"/>
          <w:color w:val="222222"/>
          <w:lang w:val="en"/>
        </w:rPr>
        <w:t>Sally Reed-</w:t>
      </w:r>
      <w:proofErr w:type="spellStart"/>
      <w:r w:rsidRPr="00946705">
        <w:rPr>
          <w:rFonts w:ascii="Helvetica Neue" w:hAnsi="Helvetica Neue" w:cs="Gill Sans"/>
          <w:color w:val="222222"/>
          <w:lang w:val="en"/>
        </w:rPr>
        <w:t>Aro</w:t>
      </w:r>
      <w:proofErr w:type="spellEnd"/>
      <w:r>
        <w:rPr>
          <w:rFonts w:ascii="Helvetica Neue" w:hAnsi="Helvetica Neue" w:cs="Gill Sans"/>
          <w:color w:val="222222"/>
          <w:lang w:val="en"/>
        </w:rPr>
        <w:t xml:space="preserve">, </w:t>
      </w:r>
      <w:r w:rsidRPr="00946705">
        <w:rPr>
          <w:rFonts w:ascii="Helvetica Neue" w:hAnsi="Helvetica Neue" w:cs="Gill Sans"/>
          <w:color w:val="222222"/>
          <w:lang w:val="en"/>
        </w:rPr>
        <w:t>Jeffrey Ian Ross</w:t>
      </w:r>
      <w:r>
        <w:rPr>
          <w:rFonts w:ascii="Helvetica Neue" w:hAnsi="Helvetica Neue" w:cs="Gill Sans"/>
          <w:color w:val="222222"/>
          <w:lang w:val="en"/>
        </w:rPr>
        <w:t xml:space="preserve">, </w:t>
      </w:r>
      <w:r w:rsidRPr="00946705">
        <w:rPr>
          <w:rFonts w:ascii="Helvetica Neue" w:hAnsi="Helvetica Neue" w:cs="Gill Sans"/>
          <w:color w:val="222222"/>
          <w:lang w:val="en"/>
        </w:rPr>
        <w:t>Vineda Myers</w:t>
      </w:r>
      <w:r>
        <w:rPr>
          <w:rFonts w:ascii="Helvetica Neue" w:hAnsi="Helvetica Neue" w:cs="Gill Sans"/>
          <w:color w:val="222222"/>
          <w:lang w:val="en"/>
        </w:rPr>
        <w:t xml:space="preserve">, </w:t>
      </w:r>
      <w:r w:rsidRPr="00946705">
        <w:rPr>
          <w:rFonts w:ascii="Helvetica Neue" w:hAnsi="Helvetica Neue" w:cs="Gill Sans"/>
          <w:color w:val="222222"/>
          <w:lang w:val="en"/>
        </w:rPr>
        <w:t>Barbara Aughenbaugh</w:t>
      </w:r>
      <w:r>
        <w:rPr>
          <w:rFonts w:ascii="Helvetica Neue" w:hAnsi="Helvetica Neue" w:cs="Gill Sans"/>
          <w:color w:val="222222"/>
          <w:lang w:val="en"/>
        </w:rPr>
        <w:t xml:space="preserve">, </w:t>
      </w:r>
      <w:r w:rsidRPr="00946705">
        <w:rPr>
          <w:rFonts w:ascii="Helvetica Neue" w:hAnsi="Helvetica Neue" w:cs="Gill Sans"/>
          <w:color w:val="222222"/>
          <w:lang w:val="en"/>
        </w:rPr>
        <w:t>Neb Sertsu</w:t>
      </w:r>
      <w:r>
        <w:rPr>
          <w:rFonts w:ascii="Helvetica Neue" w:hAnsi="Helvetica Neue" w:cs="Gill Sans"/>
          <w:color w:val="222222"/>
          <w:lang w:val="en"/>
        </w:rPr>
        <w:t xml:space="preserve">, </w:t>
      </w:r>
      <w:r w:rsidRPr="00946705">
        <w:rPr>
          <w:rFonts w:ascii="Helvetica Neue" w:hAnsi="Helvetica Neue" w:cs="Gill Sans"/>
          <w:color w:val="222222"/>
          <w:lang w:val="en"/>
        </w:rPr>
        <w:t>Victoria Schultz</w:t>
      </w:r>
      <w:r>
        <w:rPr>
          <w:rFonts w:ascii="Helvetica Neue" w:hAnsi="Helvetica Neue" w:cs="Gill Sans"/>
          <w:color w:val="222222"/>
          <w:lang w:val="en"/>
        </w:rPr>
        <w:t xml:space="preserve">, </w:t>
      </w:r>
      <w:r w:rsidRPr="00946705">
        <w:rPr>
          <w:rFonts w:ascii="Helvetica Neue" w:hAnsi="Helvetica Neue" w:cs="Gill Sans"/>
          <w:color w:val="222222"/>
          <w:lang w:val="en"/>
        </w:rPr>
        <w:t>Nicole Marano</w:t>
      </w:r>
      <w:r>
        <w:rPr>
          <w:rFonts w:ascii="Helvetica Neue" w:hAnsi="Helvetica Neue" w:cs="Gill Sans"/>
          <w:color w:val="222222"/>
          <w:lang w:val="en"/>
        </w:rPr>
        <w:t xml:space="preserve">, </w:t>
      </w:r>
      <w:r w:rsidRPr="00946705">
        <w:rPr>
          <w:rFonts w:ascii="Helvetica Neue" w:hAnsi="Helvetica Neue" w:cs="Gill Sans"/>
          <w:color w:val="222222"/>
          <w:lang w:val="en"/>
        </w:rPr>
        <w:t>Jeffrey</w:t>
      </w:r>
      <w:r w:rsidR="00F973A8">
        <w:rPr>
          <w:rFonts w:ascii="Helvetica Neue" w:hAnsi="Helvetica Neue" w:cs="Gill Sans"/>
          <w:color w:val="222222"/>
          <w:lang w:val="en"/>
        </w:rPr>
        <w:t xml:space="preserve"> ?, </w:t>
      </w:r>
      <w:r w:rsidRPr="00946705">
        <w:rPr>
          <w:rFonts w:ascii="Helvetica Neue" w:hAnsi="Helvetica Neue" w:cs="Gill Sans"/>
          <w:color w:val="222222"/>
          <w:lang w:val="en"/>
        </w:rPr>
        <w:t>Michael Frederick</w:t>
      </w:r>
      <w:r w:rsidR="00F973A8">
        <w:rPr>
          <w:rFonts w:ascii="Helvetica Neue" w:hAnsi="Helvetica Neue" w:cs="Gill Sans"/>
          <w:color w:val="222222"/>
          <w:lang w:val="en"/>
        </w:rPr>
        <w:t xml:space="preserve">, </w:t>
      </w:r>
      <w:r w:rsidRPr="00946705">
        <w:rPr>
          <w:rFonts w:ascii="Helvetica Neue" w:hAnsi="Helvetica Neue" w:cs="Gill Sans"/>
          <w:color w:val="222222"/>
          <w:lang w:val="en"/>
        </w:rPr>
        <w:t>Carol Descak</w:t>
      </w:r>
      <w:r w:rsidR="00F973A8">
        <w:rPr>
          <w:rFonts w:ascii="Helvetica Neue" w:hAnsi="Helvetica Neue" w:cs="Gill Sans"/>
          <w:color w:val="222222"/>
          <w:lang w:val="en"/>
        </w:rPr>
        <w:t xml:space="preserve">, </w:t>
      </w:r>
      <w:r w:rsidRPr="00946705">
        <w:rPr>
          <w:rFonts w:ascii="Helvetica Neue" w:hAnsi="Helvetica Neue" w:cs="Gill Sans"/>
          <w:color w:val="222222"/>
          <w:lang w:val="en"/>
        </w:rPr>
        <w:t>Mary Beth Waak</w:t>
      </w:r>
      <w:r w:rsidR="00F973A8">
        <w:rPr>
          <w:rFonts w:ascii="Helvetica Neue" w:hAnsi="Helvetica Neue" w:cs="Gill Sans"/>
          <w:color w:val="222222"/>
          <w:lang w:val="en"/>
        </w:rPr>
        <w:t xml:space="preserve">, </w:t>
      </w:r>
      <w:r w:rsidRPr="00946705">
        <w:rPr>
          <w:rFonts w:ascii="Helvetica Neue" w:hAnsi="Helvetica Neue" w:cs="Gill Sans"/>
          <w:color w:val="222222"/>
          <w:lang w:val="en"/>
        </w:rPr>
        <w:t>Roger Hartley</w:t>
      </w:r>
      <w:r w:rsidR="00F973A8">
        <w:rPr>
          <w:rFonts w:ascii="Helvetica Neue" w:hAnsi="Helvetica Neue" w:cs="Gill Sans"/>
          <w:color w:val="222222"/>
          <w:lang w:val="en"/>
        </w:rPr>
        <w:t xml:space="preserve">, </w:t>
      </w:r>
      <w:r w:rsidRPr="00946705">
        <w:rPr>
          <w:rFonts w:ascii="Helvetica Neue" w:hAnsi="Helvetica Neue" w:cs="Gill Sans"/>
          <w:color w:val="222222"/>
          <w:lang w:val="en"/>
        </w:rPr>
        <w:t>Marilyn Oblak</w:t>
      </w:r>
      <w:r w:rsidR="00F973A8">
        <w:rPr>
          <w:rFonts w:ascii="Helvetica Neue" w:hAnsi="Helvetica Neue" w:cs="Gill Sans"/>
          <w:color w:val="222222"/>
          <w:lang w:val="en"/>
        </w:rPr>
        <w:t xml:space="preserve">, </w:t>
      </w:r>
      <w:r w:rsidRPr="00946705">
        <w:rPr>
          <w:rFonts w:ascii="Helvetica Neue" w:hAnsi="Helvetica Neue" w:cs="Gill Sans"/>
          <w:color w:val="222222"/>
          <w:lang w:val="en"/>
        </w:rPr>
        <w:t>Bill Boyd</w:t>
      </w:r>
      <w:r w:rsidR="00F973A8">
        <w:rPr>
          <w:rFonts w:ascii="Helvetica Neue" w:hAnsi="Helvetica Neue" w:cs="Gill Sans"/>
          <w:color w:val="222222"/>
          <w:lang w:val="en"/>
        </w:rPr>
        <w:t xml:space="preserve">, </w:t>
      </w:r>
      <w:r w:rsidRPr="00946705">
        <w:rPr>
          <w:rFonts w:ascii="Helvetica Neue" w:hAnsi="Helvetica Neue" w:cs="Gill Sans"/>
          <w:color w:val="222222"/>
          <w:lang w:val="en"/>
        </w:rPr>
        <w:t>Ron Castanzo</w:t>
      </w:r>
      <w:r w:rsidR="00F973A8">
        <w:rPr>
          <w:rFonts w:ascii="Helvetica Neue" w:hAnsi="Helvetica Neue" w:cs="Gill Sans"/>
          <w:color w:val="222222"/>
          <w:lang w:val="en"/>
        </w:rPr>
        <w:t xml:space="preserve">, </w:t>
      </w:r>
      <w:r w:rsidRPr="00946705">
        <w:rPr>
          <w:rFonts w:ascii="Helvetica Neue" w:hAnsi="Helvetica Neue" w:cs="Gill Sans"/>
          <w:color w:val="222222"/>
          <w:lang w:val="en"/>
        </w:rPr>
        <w:t xml:space="preserve">Paul </w:t>
      </w:r>
      <w:proofErr w:type="spellStart"/>
      <w:r w:rsidRPr="00946705">
        <w:rPr>
          <w:rFonts w:ascii="Helvetica Neue" w:hAnsi="Helvetica Neue" w:cs="Gill Sans"/>
          <w:color w:val="222222"/>
          <w:lang w:val="en"/>
        </w:rPr>
        <w:t>Moniodis</w:t>
      </w:r>
      <w:proofErr w:type="spellEnd"/>
      <w:r w:rsidR="00F973A8">
        <w:rPr>
          <w:rFonts w:ascii="Helvetica Neue" w:hAnsi="Helvetica Neue" w:cs="Gill Sans"/>
          <w:color w:val="222222"/>
          <w:lang w:val="en"/>
        </w:rPr>
        <w:t xml:space="preserve">, </w:t>
      </w:r>
      <w:r w:rsidRPr="00946705">
        <w:rPr>
          <w:rFonts w:ascii="Helvetica Neue" w:hAnsi="Helvetica Neue" w:cs="Gill Sans"/>
          <w:color w:val="222222"/>
          <w:lang w:val="en"/>
        </w:rPr>
        <w:t>Anthony Butler</w:t>
      </w:r>
      <w:r w:rsidR="00F973A8">
        <w:rPr>
          <w:rFonts w:ascii="Helvetica Neue" w:hAnsi="Helvetica Neue" w:cs="Gill Sans"/>
          <w:color w:val="222222"/>
          <w:lang w:val="en"/>
        </w:rPr>
        <w:t xml:space="preserve">, </w:t>
      </w:r>
      <w:r w:rsidRPr="00946705">
        <w:rPr>
          <w:rFonts w:ascii="Helvetica Neue" w:hAnsi="Helvetica Neue" w:cs="Gill Sans"/>
          <w:color w:val="222222"/>
          <w:lang w:val="en"/>
        </w:rPr>
        <w:t>Heather Pfeifer</w:t>
      </w:r>
      <w:r w:rsidR="00F973A8">
        <w:rPr>
          <w:rFonts w:ascii="Helvetica Neue" w:hAnsi="Helvetica Neue" w:cs="Gill Sans"/>
          <w:color w:val="222222"/>
          <w:lang w:val="en"/>
        </w:rPr>
        <w:t xml:space="preserve">, </w:t>
      </w:r>
      <w:r w:rsidRPr="00946705">
        <w:rPr>
          <w:rFonts w:ascii="Helvetica Neue" w:hAnsi="Helvetica Neue" w:cs="Gill Sans"/>
          <w:color w:val="222222"/>
          <w:lang w:val="en"/>
        </w:rPr>
        <w:t>Suzanne Tabor</w:t>
      </w:r>
      <w:r w:rsidR="00F973A8">
        <w:rPr>
          <w:rFonts w:ascii="Helvetica Neue" w:hAnsi="Helvetica Neue" w:cs="Gill Sans"/>
          <w:color w:val="222222"/>
          <w:lang w:val="en"/>
        </w:rPr>
        <w:t>, Frank van Vliet</w:t>
      </w:r>
    </w:p>
    <w:p w14:paraId="60D40155" w14:textId="6B861BA5" w:rsidR="00A9030E" w:rsidRDefault="00A9030E" w:rsidP="00946705">
      <w:pPr>
        <w:rPr>
          <w:rFonts w:ascii="Helvetica Neue" w:hAnsi="Helvetica Neue" w:cs="Gill Sans"/>
          <w:color w:val="222222"/>
          <w:lang w:val="en"/>
        </w:rPr>
      </w:pPr>
    </w:p>
    <w:p w14:paraId="5234EA36" w14:textId="12DF669B" w:rsidR="0018560B" w:rsidRDefault="0018560B" w:rsidP="00BC7022">
      <w:pPr>
        <w:rPr>
          <w:rFonts w:ascii="Helvetica Neue" w:hAnsi="Helvetica Neue" w:cs="Gill Sans"/>
          <w:color w:val="222222"/>
          <w:lang w:val="en"/>
        </w:rPr>
      </w:pPr>
      <w:r>
        <w:rPr>
          <w:rFonts w:ascii="Helvetica Neue" w:hAnsi="Helvetica Neue" w:cs="Gill Sans"/>
          <w:color w:val="222222"/>
          <w:lang w:val="en"/>
        </w:rPr>
        <w:t>Senators introduced themselves.</w:t>
      </w:r>
    </w:p>
    <w:p w14:paraId="1F6FFDE2" w14:textId="77777777" w:rsidR="00F973A8" w:rsidRPr="005D2B76" w:rsidRDefault="00F973A8" w:rsidP="00BC7022">
      <w:pPr>
        <w:rPr>
          <w:rFonts w:ascii="Helvetica Neue" w:hAnsi="Helvetica Neue" w:cs="Gill Sans"/>
          <w:color w:val="222222"/>
          <w:lang w:val="en"/>
        </w:rPr>
      </w:pPr>
    </w:p>
    <w:p w14:paraId="5492184A" w14:textId="77777777" w:rsidR="00BC7022" w:rsidRPr="005D2B76" w:rsidRDefault="00BC7022" w:rsidP="00BC7022">
      <w:pPr>
        <w:rPr>
          <w:rFonts w:ascii="Helvetica Neue" w:hAnsi="Helvetica Neue" w:cs="Gill Sans"/>
          <w:b/>
          <w:bCs/>
          <w:color w:val="222222"/>
          <w:lang w:val="en"/>
        </w:rPr>
      </w:pPr>
      <w:r w:rsidRPr="005D2B76">
        <w:rPr>
          <w:rFonts w:ascii="Helvetica Neue" w:hAnsi="Helvetica Neue" w:cs="Gill Sans"/>
          <w:b/>
          <w:bCs/>
          <w:color w:val="222222"/>
          <w:lang w:val="en"/>
        </w:rPr>
        <w:t>Consent Agenda</w:t>
      </w:r>
    </w:p>
    <w:p w14:paraId="03BA9FE3" w14:textId="77777777" w:rsidR="00BC7022" w:rsidRPr="005D2B76" w:rsidRDefault="00BC7022" w:rsidP="00BC7022">
      <w:pPr>
        <w:rPr>
          <w:rFonts w:ascii="Helvetica Neue" w:hAnsi="Helvetica Neue" w:cs="Gill Sans"/>
          <w:i/>
          <w:iCs/>
          <w:color w:val="222222"/>
          <w:lang w:val="en"/>
        </w:rPr>
      </w:pPr>
      <w:r w:rsidRPr="005D2B76">
        <w:rPr>
          <w:rFonts w:ascii="Helvetica Neue" w:hAnsi="Helvetica Neue" w:cs="Gill Sans"/>
          <w:i/>
          <w:iCs/>
          <w:color w:val="222222"/>
          <w:lang w:val="en"/>
        </w:rPr>
        <w:t>Logistical Items</w:t>
      </w:r>
    </w:p>
    <w:p w14:paraId="29947925" w14:textId="4B3690B1" w:rsidR="00BC7022" w:rsidRPr="005D2B76" w:rsidRDefault="00F973A8" w:rsidP="00BC7022">
      <w:pPr>
        <w:pStyle w:val="ListParagraph"/>
        <w:numPr>
          <w:ilvl w:val="0"/>
          <w:numId w:val="6"/>
        </w:numPr>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The </w:t>
      </w:r>
      <w:r w:rsidR="00B37714">
        <w:rPr>
          <w:rFonts w:ascii="Helvetica Neue" w:eastAsia="Times New Roman" w:hAnsi="Helvetica Neue" w:cs="Gill Sans"/>
          <w:color w:val="222222"/>
          <w:lang w:val="en"/>
        </w:rPr>
        <w:t>August</w:t>
      </w:r>
      <w:r>
        <w:rPr>
          <w:rFonts w:ascii="Helvetica Neue" w:eastAsia="Times New Roman" w:hAnsi="Helvetica Neue" w:cs="Gill Sans"/>
          <w:color w:val="222222"/>
          <w:lang w:val="en"/>
        </w:rPr>
        <w:t>,</w:t>
      </w:r>
      <w:r w:rsidR="55E4969B" w:rsidRPr="78449419">
        <w:rPr>
          <w:rFonts w:ascii="Helvetica Neue" w:eastAsia="Times New Roman" w:hAnsi="Helvetica Neue" w:cs="Gill Sans"/>
          <w:color w:val="222222"/>
          <w:lang w:val="en"/>
        </w:rPr>
        <w:t xml:space="preserve"> </w:t>
      </w:r>
      <w:r w:rsidR="00BC7022" w:rsidRPr="78449419">
        <w:rPr>
          <w:rFonts w:ascii="Helvetica Neue" w:eastAsia="Times New Roman" w:hAnsi="Helvetica Neue" w:cs="Gill Sans"/>
          <w:color w:val="222222"/>
          <w:lang w:val="en"/>
        </w:rPr>
        <w:t>2020 minutes</w:t>
      </w:r>
      <w:r>
        <w:rPr>
          <w:rFonts w:ascii="Helvetica Neue" w:eastAsia="Times New Roman" w:hAnsi="Helvetica Neue" w:cs="Gill Sans"/>
          <w:color w:val="222222"/>
          <w:lang w:val="en"/>
        </w:rPr>
        <w:t xml:space="preserve">: </w:t>
      </w:r>
      <w:r w:rsidR="0018560B">
        <w:rPr>
          <w:rFonts w:ascii="Helvetica Neue" w:eastAsia="Times New Roman" w:hAnsi="Helvetica Neue" w:cs="Gill Sans"/>
          <w:color w:val="222222"/>
          <w:lang w:val="en"/>
        </w:rPr>
        <w:t>Passed</w:t>
      </w:r>
    </w:p>
    <w:p w14:paraId="3FF84454" w14:textId="67D27B2C" w:rsidR="00BC7022" w:rsidRPr="00514AA8" w:rsidRDefault="00F973A8" w:rsidP="00BC7022">
      <w:pPr>
        <w:pStyle w:val="ListParagraph"/>
        <w:numPr>
          <w:ilvl w:val="0"/>
          <w:numId w:val="6"/>
        </w:numPr>
        <w:rPr>
          <w:rFonts w:ascii="Helvetica Neue" w:eastAsia="Times New Roman" w:hAnsi="Helvetica Neue" w:cs="Gill Sans"/>
          <w:color w:val="222222"/>
          <w:lang w:val="en"/>
        </w:rPr>
      </w:pPr>
      <w:r>
        <w:rPr>
          <w:rFonts w:ascii="Helvetica Neue" w:eastAsia="Times New Roman" w:hAnsi="Helvetica Neue" w:cs="Gill Sans"/>
          <w:color w:val="222222"/>
          <w:lang w:val="en"/>
        </w:rPr>
        <w:t>The S</w:t>
      </w:r>
      <w:r w:rsidR="00B37714">
        <w:rPr>
          <w:rFonts w:ascii="Helvetica Neue" w:eastAsia="Times New Roman" w:hAnsi="Helvetica Neue" w:cs="Gill Sans"/>
          <w:color w:val="222222"/>
          <w:lang w:val="en"/>
        </w:rPr>
        <w:t>ept</w:t>
      </w:r>
      <w:r>
        <w:rPr>
          <w:rFonts w:ascii="Helvetica Neue" w:eastAsia="Times New Roman" w:hAnsi="Helvetica Neue" w:cs="Gill Sans"/>
          <w:color w:val="222222"/>
          <w:lang w:val="en"/>
        </w:rPr>
        <w:t>ember,</w:t>
      </w:r>
      <w:r w:rsidR="5517E69D" w:rsidRPr="6855DFA4">
        <w:rPr>
          <w:rFonts w:ascii="Helvetica Neue" w:eastAsia="Times New Roman" w:hAnsi="Helvetica Neue" w:cs="Gill Sans"/>
          <w:color w:val="222222"/>
          <w:lang w:val="en"/>
        </w:rPr>
        <w:t xml:space="preserve"> 2020</w:t>
      </w:r>
      <w:r w:rsidR="2250E2F2" w:rsidRPr="6855DFA4">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 xml:space="preserve">agenda: </w:t>
      </w:r>
      <w:r w:rsidR="0018560B">
        <w:rPr>
          <w:rFonts w:ascii="Helvetica Neue" w:eastAsia="Times New Roman" w:hAnsi="Helvetica Neue" w:cs="Gill Sans"/>
          <w:color w:val="222222"/>
          <w:lang w:val="en"/>
        </w:rPr>
        <w:t>Passed</w:t>
      </w:r>
    </w:p>
    <w:p w14:paraId="326213B9" w14:textId="77777777" w:rsidR="00BC7022" w:rsidRDefault="00BC7022" w:rsidP="00BC7022">
      <w:pPr>
        <w:rPr>
          <w:rFonts w:ascii="Helvetica Neue" w:hAnsi="Helvetica Neue"/>
          <w:i/>
          <w:iCs/>
        </w:rPr>
      </w:pPr>
    </w:p>
    <w:p w14:paraId="6909F22D" w14:textId="55400088" w:rsidR="002D4AE1" w:rsidRDefault="00BC7022" w:rsidP="00BC7022">
      <w:pPr>
        <w:rPr>
          <w:rFonts w:ascii="Helvetica Neue" w:hAnsi="Helvetica Neue"/>
          <w:i/>
          <w:iCs/>
        </w:rPr>
      </w:pPr>
      <w:r w:rsidRPr="6855DFA4">
        <w:rPr>
          <w:rFonts w:ascii="Helvetica Neue" w:hAnsi="Helvetica Neue"/>
          <w:i/>
          <w:iCs/>
        </w:rPr>
        <w:t>Information Items</w:t>
      </w:r>
    </w:p>
    <w:p w14:paraId="73C7522B" w14:textId="5E44E6FF" w:rsidR="00660485" w:rsidRDefault="00491C7B" w:rsidP="00660485">
      <w:pPr>
        <w:pStyle w:val="ListParagraph"/>
        <w:numPr>
          <w:ilvl w:val="0"/>
          <w:numId w:val="11"/>
        </w:numPr>
        <w:rPr>
          <w:rFonts w:ascii="Helvetica Neue" w:hAnsi="Helvetica Neue"/>
        </w:rPr>
      </w:pPr>
      <w:r>
        <w:rPr>
          <w:rFonts w:ascii="Helvetica Neue" w:hAnsi="Helvetica Neue"/>
        </w:rPr>
        <w:t>Update from GSC on the status of University Wide Committees</w:t>
      </w:r>
    </w:p>
    <w:p w14:paraId="145EB568" w14:textId="0080757F" w:rsidR="002634EC" w:rsidRDefault="002634EC" w:rsidP="00660485">
      <w:pPr>
        <w:pStyle w:val="ListParagraph"/>
        <w:numPr>
          <w:ilvl w:val="0"/>
          <w:numId w:val="11"/>
        </w:numPr>
        <w:rPr>
          <w:rFonts w:ascii="Helvetica Neue" w:hAnsi="Helvetica Neue"/>
        </w:rPr>
      </w:pPr>
      <w:r>
        <w:rPr>
          <w:rFonts w:ascii="Helvetica Neue" w:hAnsi="Helvetica Neue"/>
        </w:rPr>
        <w:t>Report on 19-20 conduct cases from SSSS</w:t>
      </w:r>
    </w:p>
    <w:p w14:paraId="1108BB64" w14:textId="7794D1FF" w:rsidR="00B00BF2" w:rsidRPr="00B00BF2" w:rsidRDefault="00BF0AF8" w:rsidP="00B00BF2">
      <w:pPr>
        <w:pStyle w:val="ListParagraph"/>
        <w:numPr>
          <w:ilvl w:val="0"/>
          <w:numId w:val="11"/>
        </w:numPr>
        <w:rPr>
          <w:rFonts w:ascii="Helvetica Neue" w:hAnsi="Helvetica Neue"/>
        </w:rPr>
      </w:pPr>
      <w:r>
        <w:rPr>
          <w:rFonts w:ascii="Helvetica Neue" w:hAnsi="Helvetica Neue"/>
        </w:rPr>
        <w:t xml:space="preserve">General Studies </w:t>
      </w:r>
      <w:r w:rsidR="00B00BF2">
        <w:rPr>
          <w:rFonts w:ascii="Helvetica Neue" w:hAnsi="Helvetica Neue"/>
        </w:rPr>
        <w:t xml:space="preserve">Completer Degree </w:t>
      </w:r>
      <w:r w:rsidR="00B00BF2" w:rsidRPr="00B00BF2">
        <w:rPr>
          <w:rFonts w:ascii="Helvetica Neue" w:hAnsi="Helvetica Neue"/>
        </w:rPr>
        <w:t>Taskforce</w:t>
      </w:r>
    </w:p>
    <w:p w14:paraId="4139427E" w14:textId="46CC6AC8" w:rsidR="00CE09AE" w:rsidRDefault="00CE09AE" w:rsidP="00660485">
      <w:pPr>
        <w:pStyle w:val="ListParagraph"/>
        <w:numPr>
          <w:ilvl w:val="0"/>
          <w:numId w:val="11"/>
        </w:numPr>
        <w:rPr>
          <w:rFonts w:ascii="Helvetica Neue" w:hAnsi="Helvetica Neue"/>
        </w:rPr>
      </w:pPr>
      <w:r>
        <w:rPr>
          <w:rFonts w:ascii="Helvetica Neue" w:hAnsi="Helvetica Neue"/>
        </w:rPr>
        <w:t>Faculty Studio Updates</w:t>
      </w:r>
    </w:p>
    <w:p w14:paraId="3C64C32E" w14:textId="4541B712" w:rsidR="00DE1F31" w:rsidRDefault="00B00BF2" w:rsidP="00660485">
      <w:pPr>
        <w:pStyle w:val="ListParagraph"/>
        <w:numPr>
          <w:ilvl w:val="0"/>
          <w:numId w:val="11"/>
        </w:numPr>
        <w:rPr>
          <w:rFonts w:ascii="Helvetica Neue" w:hAnsi="Helvetica Neue"/>
        </w:rPr>
      </w:pPr>
      <w:r>
        <w:rPr>
          <w:rFonts w:ascii="Helvetica Neue" w:hAnsi="Helvetica Neue"/>
        </w:rPr>
        <w:t xml:space="preserve">Old </w:t>
      </w:r>
      <w:r w:rsidR="00DE1F31">
        <w:rPr>
          <w:rFonts w:ascii="Helvetica Neue" w:hAnsi="Helvetica Neue"/>
        </w:rPr>
        <w:t xml:space="preserve">Prior </w:t>
      </w:r>
      <w:r w:rsidR="00447819">
        <w:rPr>
          <w:rFonts w:ascii="Helvetica Neue" w:hAnsi="Helvetica Neue"/>
        </w:rPr>
        <w:t xml:space="preserve">Learning </w:t>
      </w:r>
      <w:r>
        <w:rPr>
          <w:rFonts w:ascii="Helvetica Neue" w:hAnsi="Helvetica Neue"/>
        </w:rPr>
        <w:t>Policy</w:t>
      </w:r>
    </w:p>
    <w:p w14:paraId="0518F71F" w14:textId="77777777" w:rsidR="003F3F8A" w:rsidRDefault="003F3F8A" w:rsidP="003F3F8A">
      <w:pPr>
        <w:pStyle w:val="ListParagraph"/>
        <w:rPr>
          <w:rFonts w:ascii="Helvetica Neue" w:hAnsi="Helvetica Neue"/>
        </w:rPr>
      </w:pPr>
    </w:p>
    <w:p w14:paraId="2E2AB9A9" w14:textId="4CD16A28" w:rsidR="003F3F8A" w:rsidRDefault="00F973A8" w:rsidP="003F3F8A">
      <w:pPr>
        <w:rPr>
          <w:rFonts w:ascii="Helvetica Neue" w:hAnsi="Helvetica Neue"/>
        </w:rPr>
      </w:pPr>
      <w:r>
        <w:rPr>
          <w:rFonts w:ascii="Helvetica Neue" w:hAnsi="Helvetica Neue"/>
        </w:rPr>
        <w:t xml:space="preserve">The Comment Portal for the Board of Regents </w:t>
      </w:r>
      <w:r w:rsidR="003F3F8A">
        <w:rPr>
          <w:rFonts w:ascii="Helvetica Neue" w:hAnsi="Helvetica Neue"/>
        </w:rPr>
        <w:t xml:space="preserve">task force closes Labor Day; </w:t>
      </w:r>
      <w:r>
        <w:rPr>
          <w:rFonts w:ascii="Helvetica Neue" w:hAnsi="Helvetica Neue"/>
        </w:rPr>
        <w:t>Military</w:t>
      </w:r>
      <w:r w:rsidR="003F3F8A">
        <w:rPr>
          <w:rFonts w:ascii="Helvetica Neue" w:hAnsi="Helvetica Neue"/>
        </w:rPr>
        <w:t xml:space="preserve"> deployment and Student conduct still open; </w:t>
      </w:r>
      <w:r w:rsidR="00F9730D">
        <w:rPr>
          <w:rFonts w:ascii="Helvetica Neue" w:hAnsi="Helvetica Neue"/>
        </w:rPr>
        <w:t xml:space="preserve">Request that </w:t>
      </w:r>
      <w:r>
        <w:rPr>
          <w:rFonts w:ascii="Helvetica Neue" w:hAnsi="Helvetica Neue"/>
        </w:rPr>
        <w:t>the Board of Regents</w:t>
      </w:r>
      <w:r w:rsidR="003F3F8A">
        <w:rPr>
          <w:rFonts w:ascii="Helvetica Neue" w:hAnsi="Helvetica Neue"/>
        </w:rPr>
        <w:t xml:space="preserve"> </w:t>
      </w:r>
      <w:r w:rsidR="00F9730D">
        <w:rPr>
          <w:rFonts w:ascii="Helvetica Neue" w:hAnsi="Helvetica Neue"/>
        </w:rPr>
        <w:t xml:space="preserve">Task </w:t>
      </w:r>
      <w:proofErr w:type="spellStart"/>
      <w:r w:rsidR="00F9730D">
        <w:rPr>
          <w:rFonts w:ascii="Helvetica Neue" w:hAnsi="Helvetica Neue"/>
        </w:rPr>
        <w:t>Fordce</w:t>
      </w:r>
      <w:proofErr w:type="spellEnd"/>
      <w:r w:rsidR="00F9730D">
        <w:rPr>
          <w:rFonts w:ascii="Helvetica Neue" w:hAnsi="Helvetica Neue"/>
        </w:rPr>
        <w:t xml:space="preserve"> </w:t>
      </w:r>
      <w:r w:rsidR="003F3F8A">
        <w:rPr>
          <w:rFonts w:ascii="Helvetica Neue" w:hAnsi="Helvetica Neue"/>
        </w:rPr>
        <w:t>acknowledge</w:t>
      </w:r>
      <w:r>
        <w:rPr>
          <w:rFonts w:ascii="Helvetica Neue" w:hAnsi="Helvetica Neue"/>
        </w:rPr>
        <w:t xml:space="preserve"> receiving feedback</w:t>
      </w:r>
    </w:p>
    <w:p w14:paraId="778ED96D" w14:textId="77777777" w:rsidR="003F3F8A" w:rsidRPr="003F3F8A" w:rsidRDefault="003F3F8A" w:rsidP="003F3F8A">
      <w:pPr>
        <w:rPr>
          <w:rFonts w:ascii="Helvetica Neue" w:hAnsi="Helvetica Neue"/>
        </w:rPr>
      </w:pPr>
    </w:p>
    <w:p w14:paraId="74F53912" w14:textId="77777777" w:rsidR="00875C2E" w:rsidRPr="00875C2E" w:rsidRDefault="00875C2E" w:rsidP="00875C2E">
      <w:pPr>
        <w:pStyle w:val="ListParagraph"/>
        <w:rPr>
          <w:rFonts w:ascii="Helvetica Neue" w:hAnsi="Helvetica Neue"/>
        </w:rPr>
      </w:pPr>
    </w:p>
    <w:p w14:paraId="205A20C9" w14:textId="0C053E33" w:rsidR="00601FD5" w:rsidRDefault="00601FD5" w:rsidP="15843DB6">
      <w:pPr>
        <w:rPr>
          <w:rFonts w:ascii="Helvetica Neue" w:hAnsi="Helvetica Neue"/>
          <w:b/>
          <w:bCs/>
        </w:rPr>
      </w:pPr>
      <w:r w:rsidRPr="15843DB6">
        <w:rPr>
          <w:rFonts w:ascii="Helvetica Neue" w:hAnsi="Helvetica Neue"/>
          <w:b/>
          <w:bCs/>
          <w:u w:val="single"/>
        </w:rPr>
        <w:t>Action items</w:t>
      </w:r>
      <w:r w:rsidRPr="15843DB6">
        <w:rPr>
          <w:rFonts w:ascii="Helvetica Neue" w:hAnsi="Helvetica Neue"/>
          <w:b/>
          <w:bCs/>
        </w:rPr>
        <w:t xml:space="preserve"> </w:t>
      </w:r>
    </w:p>
    <w:p w14:paraId="569F96E6" w14:textId="710B1540" w:rsidR="00601FD5" w:rsidRPr="00F973A8" w:rsidRDefault="00C25E1E" w:rsidP="15843DB6">
      <w:pPr>
        <w:pStyle w:val="ListParagraph"/>
        <w:numPr>
          <w:ilvl w:val="0"/>
          <w:numId w:val="1"/>
        </w:numPr>
        <w:rPr>
          <w:rFonts w:eastAsiaTheme="minorEastAsia"/>
        </w:rPr>
      </w:pPr>
      <w:r>
        <w:rPr>
          <w:rFonts w:ascii="Helvetica Neue" w:hAnsi="Helvetica Neue"/>
        </w:rPr>
        <w:t>L</w:t>
      </w:r>
      <w:r w:rsidR="002634EC">
        <w:rPr>
          <w:rFonts w:ascii="Helvetica Neue" w:hAnsi="Helvetica Neue"/>
        </w:rPr>
        <w:t xml:space="preserve">ibrary Faculty </w:t>
      </w:r>
      <w:r>
        <w:rPr>
          <w:rFonts w:ascii="Helvetica Neue" w:hAnsi="Helvetica Neue"/>
        </w:rPr>
        <w:t>S</w:t>
      </w:r>
      <w:r w:rsidR="002634EC">
        <w:rPr>
          <w:rFonts w:ascii="Helvetica Neue" w:hAnsi="Helvetica Neue"/>
        </w:rPr>
        <w:t>enate</w:t>
      </w:r>
      <w:r>
        <w:rPr>
          <w:rFonts w:ascii="Helvetica Neue" w:hAnsi="Helvetica Neue"/>
        </w:rPr>
        <w:t xml:space="preserve"> Resolution on Diversity</w:t>
      </w:r>
    </w:p>
    <w:p w14:paraId="513B1D67" w14:textId="77777777" w:rsidR="00F973A8" w:rsidRPr="003F3F8A" w:rsidRDefault="00F973A8" w:rsidP="00F9730D">
      <w:pPr>
        <w:pStyle w:val="ListParagraph"/>
        <w:rPr>
          <w:rFonts w:eastAsiaTheme="minorEastAsia"/>
        </w:rPr>
      </w:pPr>
    </w:p>
    <w:p w14:paraId="0ABDB86F" w14:textId="1DD77373" w:rsidR="003F3F8A" w:rsidRPr="00F9730D" w:rsidRDefault="003F3F8A" w:rsidP="003F3F8A">
      <w:pPr>
        <w:rPr>
          <w:rFonts w:eastAsiaTheme="minorEastAsia"/>
          <w:b/>
        </w:rPr>
      </w:pPr>
      <w:r>
        <w:rPr>
          <w:rFonts w:eastAsiaTheme="minorEastAsia"/>
        </w:rPr>
        <w:t xml:space="preserve">Resolution from Library Faculty senate regarding diversity.  Diversity is very important and would like leadership to review the vacant position in Diversity and Culture.   M/S adopting the resolution.  Do we have a protocol for how to process a resolution to the Colleges?  Do we send to other colleges or directly to UFS?    Historically it has worked both ways.  Preference for </w:t>
      </w:r>
      <w:r>
        <w:rPr>
          <w:rFonts w:eastAsiaTheme="minorEastAsia"/>
        </w:rPr>
        <w:lastRenderedPageBreak/>
        <w:t xml:space="preserve">individual schools to process first so senators can represent.  Point of order: Chair cannot make motions. </w:t>
      </w:r>
      <w:r w:rsidR="00F9730D">
        <w:rPr>
          <w:rFonts w:eastAsiaTheme="minorEastAsia"/>
        </w:rPr>
        <w:t xml:space="preserve">Previous motion withdrawn. </w:t>
      </w:r>
      <w:r w:rsidRPr="00F9730D">
        <w:rPr>
          <w:rFonts w:eastAsiaTheme="minorEastAsia"/>
          <w:b/>
        </w:rPr>
        <w:t>M to</w:t>
      </w:r>
      <w:r w:rsidR="00F9730D" w:rsidRPr="00F9730D">
        <w:rPr>
          <w:rFonts w:eastAsiaTheme="minorEastAsia"/>
          <w:b/>
        </w:rPr>
        <w:t xml:space="preserve"> table and send to colleges/S/ </w:t>
      </w:r>
      <w:r w:rsidR="00FB7BF9" w:rsidRPr="00F9730D">
        <w:rPr>
          <w:rFonts w:eastAsiaTheme="minorEastAsia"/>
          <w:b/>
        </w:rPr>
        <w:t>motion passes</w:t>
      </w:r>
      <w:r w:rsidR="00F9730D" w:rsidRPr="00F9730D">
        <w:rPr>
          <w:rFonts w:eastAsiaTheme="minorEastAsia"/>
          <w:b/>
        </w:rPr>
        <w:t xml:space="preserve"> unanimously. </w:t>
      </w:r>
      <w:r w:rsidR="00FB7BF9" w:rsidRPr="00F9730D">
        <w:rPr>
          <w:rFonts w:eastAsiaTheme="minorEastAsia"/>
          <w:b/>
        </w:rPr>
        <w:t>.</w:t>
      </w:r>
      <w:r w:rsidRPr="00F9730D">
        <w:rPr>
          <w:rFonts w:eastAsiaTheme="minorEastAsia"/>
          <w:b/>
        </w:rPr>
        <w:t xml:space="preserve">  </w:t>
      </w:r>
    </w:p>
    <w:p w14:paraId="5B0D10AF" w14:textId="07F9BAF3" w:rsidR="00C25E1E" w:rsidRDefault="002634EC" w:rsidP="15843DB6">
      <w:pPr>
        <w:pStyle w:val="ListParagraph"/>
        <w:numPr>
          <w:ilvl w:val="0"/>
          <w:numId w:val="1"/>
        </w:numPr>
        <w:rPr>
          <w:rFonts w:eastAsiaTheme="minorEastAsia"/>
        </w:rPr>
      </w:pPr>
      <w:r>
        <w:rPr>
          <w:rFonts w:eastAsiaTheme="minorEastAsia"/>
        </w:rPr>
        <w:t xml:space="preserve">UFS </w:t>
      </w:r>
      <w:r w:rsidR="00C25E1E">
        <w:rPr>
          <w:rFonts w:eastAsiaTheme="minorEastAsia"/>
        </w:rPr>
        <w:t>Committee Charges</w:t>
      </w:r>
    </w:p>
    <w:p w14:paraId="03CAADF4" w14:textId="001C3BA0" w:rsidR="00C25E1E" w:rsidRDefault="00C25E1E" w:rsidP="00C25E1E">
      <w:pPr>
        <w:pStyle w:val="ListParagraph"/>
        <w:numPr>
          <w:ilvl w:val="1"/>
          <w:numId w:val="1"/>
        </w:numPr>
        <w:rPr>
          <w:rFonts w:eastAsiaTheme="minorEastAsia"/>
        </w:rPr>
      </w:pPr>
      <w:r>
        <w:rPr>
          <w:rFonts w:eastAsiaTheme="minorEastAsia"/>
        </w:rPr>
        <w:t>APC</w:t>
      </w:r>
      <w:r w:rsidR="00BF0AF8">
        <w:rPr>
          <w:rFonts w:eastAsiaTheme="minorEastAsia"/>
        </w:rPr>
        <w:t xml:space="preserve"> </w:t>
      </w:r>
      <w:r w:rsidR="00551966">
        <w:rPr>
          <w:rFonts w:eastAsiaTheme="minorEastAsia"/>
        </w:rPr>
        <w:t xml:space="preserve">– Prior Learning, Course Definitions, Online Proctoring, </w:t>
      </w:r>
      <w:r w:rsidR="003C5797">
        <w:rPr>
          <w:rFonts w:eastAsiaTheme="minorEastAsia"/>
        </w:rPr>
        <w:t xml:space="preserve">and </w:t>
      </w:r>
      <w:r w:rsidR="00551966">
        <w:rPr>
          <w:rFonts w:eastAsiaTheme="minorEastAsia"/>
        </w:rPr>
        <w:t>Continuous Enrollment</w:t>
      </w:r>
      <w:r w:rsidR="00FB7BF9">
        <w:rPr>
          <w:rFonts w:eastAsiaTheme="minorEastAsia"/>
        </w:rPr>
        <w:t xml:space="preserve"> (Academic Policy committee)</w:t>
      </w:r>
    </w:p>
    <w:p w14:paraId="4F756C88" w14:textId="49A3775C" w:rsidR="00C25E1E" w:rsidRDefault="00C25E1E" w:rsidP="00C25E1E">
      <w:pPr>
        <w:pStyle w:val="ListParagraph"/>
        <w:numPr>
          <w:ilvl w:val="1"/>
          <w:numId w:val="1"/>
        </w:numPr>
        <w:rPr>
          <w:rFonts w:eastAsiaTheme="minorEastAsia"/>
        </w:rPr>
      </w:pPr>
      <w:r>
        <w:rPr>
          <w:rFonts w:eastAsiaTheme="minorEastAsia"/>
        </w:rPr>
        <w:t>GEC</w:t>
      </w:r>
      <w:r w:rsidR="00551966">
        <w:rPr>
          <w:rFonts w:eastAsiaTheme="minorEastAsia"/>
        </w:rPr>
        <w:t xml:space="preserve"> – New assessment plan, Reexamine charge and membership</w:t>
      </w:r>
    </w:p>
    <w:p w14:paraId="1DF4311A" w14:textId="7A7B4B2B" w:rsidR="15843DB6" w:rsidRDefault="00C25E1E" w:rsidP="15843DB6">
      <w:pPr>
        <w:pStyle w:val="ListParagraph"/>
        <w:numPr>
          <w:ilvl w:val="1"/>
          <w:numId w:val="1"/>
        </w:numPr>
        <w:rPr>
          <w:rFonts w:eastAsiaTheme="minorEastAsia"/>
        </w:rPr>
      </w:pPr>
      <w:r>
        <w:rPr>
          <w:rFonts w:eastAsiaTheme="minorEastAsia"/>
        </w:rPr>
        <w:t>ASC</w:t>
      </w:r>
      <w:r w:rsidR="00551966">
        <w:rPr>
          <w:rFonts w:eastAsiaTheme="minorEastAsia"/>
        </w:rPr>
        <w:t xml:space="preserve"> – Reexamine charge and membership</w:t>
      </w:r>
      <w:r w:rsidR="003C5797">
        <w:rPr>
          <w:rFonts w:eastAsiaTheme="minorEastAsia"/>
        </w:rPr>
        <w:t xml:space="preserve">, </w:t>
      </w:r>
      <w:bookmarkStart w:id="1" w:name="_Hlk49527932"/>
      <w:r w:rsidR="00E53C34">
        <w:rPr>
          <w:rFonts w:eastAsiaTheme="minorEastAsia"/>
        </w:rPr>
        <w:t xml:space="preserve">Engage </w:t>
      </w:r>
      <w:r w:rsidR="003C5797">
        <w:rPr>
          <w:rFonts w:eastAsiaTheme="minorEastAsia"/>
        </w:rPr>
        <w:t xml:space="preserve">faculty </w:t>
      </w:r>
      <w:r w:rsidR="00E53C34">
        <w:rPr>
          <w:rFonts w:eastAsiaTheme="minorEastAsia"/>
        </w:rPr>
        <w:t xml:space="preserve">in assessment of </w:t>
      </w:r>
      <w:r w:rsidR="00243B05">
        <w:rPr>
          <w:rFonts w:eastAsiaTheme="minorEastAsia"/>
        </w:rPr>
        <w:t xml:space="preserve">preferences </w:t>
      </w:r>
      <w:r w:rsidR="003C5797">
        <w:rPr>
          <w:rFonts w:eastAsiaTheme="minorEastAsia"/>
        </w:rPr>
        <w:t xml:space="preserve">for </w:t>
      </w:r>
      <w:r w:rsidR="00243B05">
        <w:rPr>
          <w:rFonts w:eastAsiaTheme="minorEastAsia"/>
        </w:rPr>
        <w:t>delivery of support services</w:t>
      </w:r>
      <w:r w:rsidR="00E53C34">
        <w:rPr>
          <w:rFonts w:eastAsiaTheme="minorEastAsia"/>
        </w:rPr>
        <w:t xml:space="preserve"> and</w:t>
      </w:r>
      <w:r w:rsidR="00243B05">
        <w:rPr>
          <w:rFonts w:eastAsiaTheme="minorEastAsia"/>
        </w:rPr>
        <w:t xml:space="preserve"> needs for</w:t>
      </w:r>
      <w:r w:rsidR="00E53C34">
        <w:rPr>
          <w:rFonts w:eastAsiaTheme="minorEastAsia"/>
        </w:rPr>
        <w:t xml:space="preserve"> remote library services</w:t>
      </w:r>
      <w:bookmarkEnd w:id="1"/>
      <w:r w:rsidR="00FB7BF9">
        <w:rPr>
          <w:rFonts w:eastAsiaTheme="minorEastAsia"/>
        </w:rPr>
        <w:t xml:space="preserve"> (Academic Support committee)</w:t>
      </w:r>
    </w:p>
    <w:p w14:paraId="434E72E8" w14:textId="66FFA43C" w:rsidR="002D4D5F" w:rsidRDefault="002D4D5F" w:rsidP="15843DB6">
      <w:pPr>
        <w:pStyle w:val="ListParagraph"/>
        <w:numPr>
          <w:ilvl w:val="1"/>
          <w:numId w:val="1"/>
        </w:numPr>
        <w:rPr>
          <w:rFonts w:eastAsiaTheme="minorEastAsia"/>
        </w:rPr>
      </w:pPr>
      <w:r>
        <w:rPr>
          <w:rFonts w:eastAsiaTheme="minorEastAsia"/>
        </w:rPr>
        <w:t xml:space="preserve">All Other Committees – Report to VP by October meeting on what the committee </w:t>
      </w:r>
      <w:r>
        <w:rPr>
          <w:rFonts w:eastAsiaTheme="minorEastAsia"/>
          <w:b/>
        </w:rPr>
        <w:t>should</w:t>
      </w:r>
      <w:r>
        <w:rPr>
          <w:rFonts w:eastAsiaTheme="minorEastAsia"/>
        </w:rPr>
        <w:t xml:space="preserve"> be doing this year</w:t>
      </w:r>
    </w:p>
    <w:p w14:paraId="31C5AA2F" w14:textId="77777777" w:rsidR="00F9730D" w:rsidRDefault="00F9730D" w:rsidP="00FB7BF9">
      <w:pPr>
        <w:rPr>
          <w:rFonts w:eastAsiaTheme="minorEastAsia"/>
        </w:rPr>
      </w:pPr>
    </w:p>
    <w:p w14:paraId="784C761F" w14:textId="6D74B80D" w:rsidR="00FB7BF9" w:rsidRPr="00F9730D" w:rsidRDefault="00FB7BF9" w:rsidP="00FB7BF9">
      <w:pPr>
        <w:rPr>
          <w:rFonts w:eastAsiaTheme="minorEastAsia"/>
          <w:b/>
        </w:rPr>
      </w:pPr>
      <w:r w:rsidRPr="00F9730D">
        <w:rPr>
          <w:rFonts w:eastAsiaTheme="minorEastAsia"/>
          <w:b/>
        </w:rPr>
        <w:t xml:space="preserve">M to approve all committee charges as amended (with reexamination for all committees)/S/Passed </w:t>
      </w:r>
      <w:r w:rsidR="00414956" w:rsidRPr="00F9730D">
        <w:rPr>
          <w:rFonts w:eastAsiaTheme="minorEastAsia"/>
          <w:b/>
        </w:rPr>
        <w:t>unanimously</w:t>
      </w:r>
    </w:p>
    <w:p w14:paraId="14BEEEBE" w14:textId="77777777" w:rsidR="00B00BF2" w:rsidRDefault="00B00BF2" w:rsidP="15843DB6">
      <w:pPr>
        <w:rPr>
          <w:rFonts w:ascii="Helvetica Neue" w:hAnsi="Helvetica Neue"/>
        </w:rPr>
      </w:pPr>
    </w:p>
    <w:p w14:paraId="7BC45972" w14:textId="3F52C15B" w:rsidR="00BC7022" w:rsidRDefault="00BC7022" w:rsidP="00BC7022">
      <w:pPr>
        <w:rPr>
          <w:rFonts w:ascii="Helvetica Neue" w:hAnsi="Helvetica Neue"/>
          <w:b/>
          <w:bCs/>
          <w:u w:val="single"/>
        </w:rPr>
      </w:pPr>
      <w:r w:rsidRPr="78449419">
        <w:rPr>
          <w:rFonts w:ascii="Helvetica Neue" w:hAnsi="Helvetica Neue"/>
          <w:b/>
          <w:bCs/>
          <w:u w:val="single"/>
        </w:rPr>
        <w:t>Strategic discussion Items</w:t>
      </w:r>
    </w:p>
    <w:p w14:paraId="64D08943" w14:textId="733B1DBF" w:rsidR="00435A73" w:rsidRDefault="00435A73" w:rsidP="00BC7022">
      <w:pPr>
        <w:pStyle w:val="ListParagraph"/>
        <w:numPr>
          <w:ilvl w:val="0"/>
          <w:numId w:val="1"/>
        </w:numPr>
        <w:rPr>
          <w:rFonts w:eastAsiaTheme="minorEastAsia"/>
        </w:rPr>
      </w:pPr>
      <w:r>
        <w:rPr>
          <w:rFonts w:eastAsiaTheme="minorEastAsia"/>
        </w:rPr>
        <w:t>Next steps for the anti-bullying policy</w:t>
      </w:r>
    </w:p>
    <w:p w14:paraId="3DF1225F" w14:textId="1A59CC11" w:rsidR="00FB7BF9" w:rsidRDefault="00FB7BF9" w:rsidP="00FB7BF9">
      <w:pPr>
        <w:rPr>
          <w:rFonts w:eastAsiaTheme="minorEastAsia"/>
        </w:rPr>
      </w:pPr>
    </w:p>
    <w:p w14:paraId="50407FB4" w14:textId="550D8D06" w:rsidR="00F9730D" w:rsidRDefault="00FB7BF9" w:rsidP="00FB7BF9">
      <w:pPr>
        <w:rPr>
          <w:rFonts w:eastAsiaTheme="minorEastAsia"/>
        </w:rPr>
      </w:pPr>
      <w:r>
        <w:rPr>
          <w:rFonts w:eastAsiaTheme="minorEastAsia"/>
        </w:rPr>
        <w:t>This has been on the back burner for some time.  Faculty are not covered by other policies.  If faculty are bullied there is no system to track it and follow up on it.  Affe</w:t>
      </w:r>
      <w:r w:rsidR="00F9730D">
        <w:rPr>
          <w:rFonts w:eastAsiaTheme="minorEastAsia"/>
        </w:rPr>
        <w:t>cts morale.  Some senates have pa</w:t>
      </w:r>
      <w:r>
        <w:rPr>
          <w:rFonts w:eastAsiaTheme="minorEastAsia"/>
        </w:rPr>
        <w:t>ssed the policy.</w:t>
      </w:r>
      <w:r w:rsidR="00F9730D">
        <w:rPr>
          <w:rFonts w:eastAsiaTheme="minorEastAsia"/>
        </w:rPr>
        <w:t xml:space="preserve">  Business school has not passe</w:t>
      </w:r>
      <w:r>
        <w:rPr>
          <w:rFonts w:eastAsiaTheme="minorEastAsia"/>
        </w:rPr>
        <w:t xml:space="preserve">d this.  </w:t>
      </w:r>
      <w:r w:rsidR="003F77B8">
        <w:rPr>
          <w:rFonts w:eastAsiaTheme="minorEastAsia"/>
        </w:rPr>
        <w:t>CPA did.</w:t>
      </w:r>
      <w:r w:rsidRPr="003F77B8">
        <w:rPr>
          <w:rFonts w:eastAsiaTheme="minorEastAsia"/>
        </w:rPr>
        <w:t xml:space="preserve">  </w:t>
      </w:r>
      <w:r>
        <w:rPr>
          <w:rFonts w:eastAsiaTheme="minorEastAsia"/>
        </w:rPr>
        <w:t xml:space="preserve">CAS not sure.  Law school commented in 2019.  </w:t>
      </w:r>
      <w:r w:rsidR="00F9730D">
        <w:rPr>
          <w:rFonts w:eastAsiaTheme="minorEastAsia"/>
        </w:rPr>
        <w:t xml:space="preserve">The policy has been sent back to the colleges for discussion.  </w:t>
      </w:r>
      <w:r w:rsidR="0036614B">
        <w:rPr>
          <w:rFonts w:eastAsiaTheme="minorEastAsia"/>
        </w:rPr>
        <w:t xml:space="preserve">    Mike will send</w:t>
      </w:r>
      <w:r w:rsidR="005C193F">
        <w:rPr>
          <w:rFonts w:eastAsiaTheme="minorEastAsia"/>
        </w:rPr>
        <w:t xml:space="preserve"> out the most recent policy</w:t>
      </w:r>
      <w:r w:rsidR="0036614B">
        <w:rPr>
          <w:rFonts w:eastAsiaTheme="minorEastAsia"/>
        </w:rPr>
        <w:t xml:space="preserve">.  </w:t>
      </w:r>
    </w:p>
    <w:p w14:paraId="41C1F891" w14:textId="77777777" w:rsidR="00F9730D" w:rsidRDefault="00F9730D" w:rsidP="00FB7BF9">
      <w:pPr>
        <w:rPr>
          <w:rFonts w:eastAsiaTheme="minorEastAsia"/>
        </w:rPr>
      </w:pPr>
    </w:p>
    <w:p w14:paraId="01F65A62" w14:textId="0B1E87BA" w:rsidR="00FB7BF9" w:rsidRDefault="0036614B" w:rsidP="00FB7BF9">
      <w:pPr>
        <w:rPr>
          <w:rFonts w:eastAsiaTheme="minorEastAsia"/>
        </w:rPr>
      </w:pPr>
      <w:r>
        <w:rPr>
          <w:rFonts w:eastAsiaTheme="minorEastAsia"/>
        </w:rPr>
        <w:t xml:space="preserve">Catherine </w:t>
      </w:r>
      <w:r w:rsidR="00F9730D">
        <w:rPr>
          <w:rFonts w:eastAsiaTheme="minorEastAsia"/>
        </w:rPr>
        <w:t xml:space="preserve">reported that </w:t>
      </w:r>
      <w:r>
        <w:rPr>
          <w:rFonts w:eastAsiaTheme="minorEastAsia"/>
        </w:rPr>
        <w:t xml:space="preserve">some of the comments on the Student Code of conduct have been uncivil.  Only executive sponsor sees comments.  For academic comments Candace shares with APC.  For administrative comments Catherine and Nicole have them.  Suzanne covers administrative policy comments.  Request for an example of what constitutes “bullying” in comments.  Example of bullying comment “That office is dysfunctional”  </w:t>
      </w:r>
    </w:p>
    <w:p w14:paraId="0D8F6A17" w14:textId="77777777" w:rsidR="0036614B" w:rsidRPr="00FB7BF9" w:rsidRDefault="0036614B" w:rsidP="00FB7BF9">
      <w:pPr>
        <w:rPr>
          <w:rFonts w:eastAsiaTheme="minorEastAsia"/>
        </w:rPr>
      </w:pPr>
    </w:p>
    <w:p w14:paraId="29098E2B" w14:textId="0DFF1C07" w:rsidR="00875C2E" w:rsidRDefault="000A10FF" w:rsidP="00BC7022">
      <w:pPr>
        <w:pStyle w:val="ListParagraph"/>
        <w:numPr>
          <w:ilvl w:val="0"/>
          <w:numId w:val="1"/>
        </w:numPr>
        <w:rPr>
          <w:rFonts w:eastAsiaTheme="minorEastAsia"/>
        </w:rPr>
      </w:pPr>
      <w:r>
        <w:rPr>
          <w:rFonts w:eastAsiaTheme="minorEastAsia"/>
        </w:rPr>
        <w:t>What is our t</w:t>
      </w:r>
      <w:r w:rsidR="00875C2E">
        <w:rPr>
          <w:rFonts w:eastAsiaTheme="minorEastAsia"/>
        </w:rPr>
        <w:t>imeline for budget</w:t>
      </w:r>
      <w:r>
        <w:rPr>
          <w:rFonts w:eastAsiaTheme="minorEastAsia"/>
        </w:rPr>
        <w:t>ary</w:t>
      </w:r>
      <w:r w:rsidR="00875C2E">
        <w:rPr>
          <w:rFonts w:eastAsiaTheme="minorEastAsia"/>
        </w:rPr>
        <w:t xml:space="preserve"> decision making</w:t>
      </w:r>
      <w:r w:rsidR="002055EB">
        <w:rPr>
          <w:rFonts w:eastAsiaTheme="minorEastAsia"/>
        </w:rPr>
        <w:t xml:space="preserve"> this year</w:t>
      </w:r>
      <w:r>
        <w:rPr>
          <w:rFonts w:eastAsiaTheme="minorEastAsia"/>
        </w:rPr>
        <w:t>?</w:t>
      </w:r>
    </w:p>
    <w:p w14:paraId="0EE2ECFF" w14:textId="5A66E6BE" w:rsidR="0036614B" w:rsidRDefault="0036614B" w:rsidP="0036614B">
      <w:pPr>
        <w:rPr>
          <w:rFonts w:eastAsiaTheme="minorEastAsia"/>
        </w:rPr>
      </w:pPr>
    </w:p>
    <w:p w14:paraId="38AEDCD1" w14:textId="68A776EB" w:rsidR="0036614B" w:rsidRDefault="0036614B" w:rsidP="0036614B">
      <w:pPr>
        <w:rPr>
          <w:rFonts w:eastAsiaTheme="minorEastAsia"/>
        </w:rPr>
      </w:pPr>
      <w:r>
        <w:rPr>
          <w:rFonts w:eastAsiaTheme="minorEastAsia"/>
        </w:rPr>
        <w:t xml:space="preserve">Need to make changes to realign cost </w:t>
      </w:r>
      <w:r w:rsidR="005C193F">
        <w:rPr>
          <w:rFonts w:eastAsiaTheme="minorEastAsia"/>
        </w:rPr>
        <w:t>s</w:t>
      </w:r>
      <w:r>
        <w:rPr>
          <w:rFonts w:eastAsiaTheme="minorEastAsia"/>
        </w:rPr>
        <w:t>tructure with UB</w:t>
      </w:r>
      <w:r w:rsidR="005C193F">
        <w:rPr>
          <w:rFonts w:eastAsiaTheme="minorEastAsia"/>
        </w:rPr>
        <w:t>’</w:t>
      </w:r>
      <w:r>
        <w:rPr>
          <w:rFonts w:eastAsiaTheme="minorEastAsia"/>
        </w:rPr>
        <w:t xml:space="preserve">s future.  It makes sense to have </w:t>
      </w:r>
      <w:r w:rsidR="005C193F">
        <w:rPr>
          <w:rFonts w:eastAsiaTheme="minorEastAsia"/>
        </w:rPr>
        <w:t>the Board of Regents</w:t>
      </w:r>
      <w:r>
        <w:rPr>
          <w:rFonts w:eastAsiaTheme="minorEastAsia"/>
        </w:rPr>
        <w:t xml:space="preserve"> task force report</w:t>
      </w:r>
      <w:r w:rsidR="00E13A35">
        <w:rPr>
          <w:rFonts w:eastAsiaTheme="minorEastAsia"/>
        </w:rPr>
        <w:t xml:space="preserve"> to help us align with USM.  The</w:t>
      </w:r>
      <w:r w:rsidR="005C193F">
        <w:rPr>
          <w:rFonts w:eastAsiaTheme="minorEastAsia"/>
        </w:rPr>
        <w:t>ir</w:t>
      </w:r>
      <w:r w:rsidR="00E13A35">
        <w:rPr>
          <w:rFonts w:eastAsiaTheme="minorEastAsia"/>
        </w:rPr>
        <w:t xml:space="preserve"> report s</w:t>
      </w:r>
      <w:r w:rsidR="005C193F">
        <w:rPr>
          <w:rFonts w:eastAsiaTheme="minorEastAsia"/>
        </w:rPr>
        <w:t>hould be issued 9/30</w:t>
      </w:r>
      <w:r w:rsidR="00E13A35">
        <w:rPr>
          <w:rFonts w:eastAsiaTheme="minorEastAsia"/>
        </w:rPr>
        <w:t xml:space="preserve">.  Budget needs to be </w:t>
      </w:r>
      <w:r w:rsidR="005C193F">
        <w:rPr>
          <w:rFonts w:eastAsiaTheme="minorEastAsia"/>
        </w:rPr>
        <w:t>finalized</w:t>
      </w:r>
      <w:r w:rsidR="00E13A35">
        <w:rPr>
          <w:rFonts w:eastAsiaTheme="minorEastAsia"/>
        </w:rPr>
        <w:t xml:space="preserve"> by end of </w:t>
      </w:r>
      <w:r w:rsidR="005C193F">
        <w:rPr>
          <w:rFonts w:eastAsiaTheme="minorEastAsia"/>
        </w:rPr>
        <w:t>Feb/early March for July 21. The p</w:t>
      </w:r>
      <w:r w:rsidR="00E13A35">
        <w:rPr>
          <w:rFonts w:eastAsiaTheme="minorEastAsia"/>
        </w:rPr>
        <w:t>rocess needs to be ironed out – how we engage everyone moving forward.  [Beth kept clipping in and</w:t>
      </w:r>
      <w:r w:rsidR="005C193F">
        <w:rPr>
          <w:rFonts w:eastAsiaTheme="minorEastAsia"/>
        </w:rPr>
        <w:t xml:space="preserve"> out and I didn’t get all of her comments].</w:t>
      </w:r>
      <w:r w:rsidR="00E13A35">
        <w:rPr>
          <w:rFonts w:eastAsiaTheme="minorEastAsia"/>
        </w:rPr>
        <w:t xml:space="preserve"> We can spend more time in October.  We have a history of not speaking transparently about budgetary matters.  We must face reality.  The same might be true about enrollment reports.  </w:t>
      </w:r>
      <w:r w:rsidR="00414956">
        <w:rPr>
          <w:rFonts w:eastAsiaTheme="minorEastAsia"/>
        </w:rPr>
        <w:t>The urgency seems to be ignored.</w:t>
      </w:r>
      <w:r w:rsidR="003F77B8">
        <w:rPr>
          <w:rFonts w:eastAsiaTheme="minorEastAsia"/>
        </w:rPr>
        <w:t xml:space="preserve">  </w:t>
      </w:r>
      <w:r w:rsidR="00414956">
        <w:rPr>
          <w:rFonts w:eastAsiaTheme="minorEastAsia"/>
        </w:rPr>
        <w:t xml:space="preserve">Are we taking all our decision making from system now?  Have we lost freedom of action because USM centralized control?  The focus for several years has been </w:t>
      </w:r>
      <w:r w:rsidR="005C193F">
        <w:rPr>
          <w:rFonts w:eastAsiaTheme="minorEastAsia"/>
        </w:rPr>
        <w:t>solely</w:t>
      </w:r>
      <w:r w:rsidR="00414956">
        <w:rPr>
          <w:rFonts w:eastAsiaTheme="minorEastAsia"/>
        </w:rPr>
        <w:t xml:space="preserve"> on the academic side of the house in contrast to other areas of the institution. </w:t>
      </w:r>
      <w:r w:rsidR="006B5BE4">
        <w:rPr>
          <w:rFonts w:eastAsiaTheme="minorEastAsia"/>
        </w:rPr>
        <w:t>The pandemic is hitting other schools in w</w:t>
      </w:r>
      <w:r w:rsidR="005C193F">
        <w:rPr>
          <w:rFonts w:eastAsiaTheme="minorEastAsia"/>
        </w:rPr>
        <w:t>ays different than for UB</w:t>
      </w:r>
      <w:r w:rsidR="006B5BE4">
        <w:rPr>
          <w:rFonts w:eastAsiaTheme="minorEastAsia"/>
        </w:rPr>
        <w:t>.  It might be a good time to have this conversation because it makes us part of a larger communication.  Car</w:t>
      </w:r>
      <w:r w:rsidR="003F77B8">
        <w:rPr>
          <w:rFonts w:eastAsiaTheme="minorEastAsia"/>
        </w:rPr>
        <w:t xml:space="preserve">ol </w:t>
      </w:r>
      <w:proofErr w:type="spellStart"/>
      <w:r w:rsidR="003F77B8">
        <w:rPr>
          <w:rFonts w:eastAsiaTheme="minorEastAsia"/>
        </w:rPr>
        <w:t>Desack</w:t>
      </w:r>
      <w:proofErr w:type="spellEnd"/>
      <w:r w:rsidR="003F77B8">
        <w:rPr>
          <w:rFonts w:eastAsiaTheme="minorEastAsia"/>
        </w:rPr>
        <w:t xml:space="preserve"> reports that the Dean</w:t>
      </w:r>
      <w:r w:rsidR="006B5BE4">
        <w:rPr>
          <w:rFonts w:eastAsiaTheme="minorEastAsia"/>
        </w:rPr>
        <w:t xml:space="preserve">s get a report comparing this year to last but </w:t>
      </w:r>
      <w:r w:rsidR="006B5BE4">
        <w:rPr>
          <w:rFonts w:eastAsiaTheme="minorEastAsia"/>
        </w:rPr>
        <w:lastRenderedPageBreak/>
        <w:t xml:space="preserve">she isn’t sure how widely this is distributed.  </w:t>
      </w:r>
      <w:r w:rsidR="005C193F">
        <w:rPr>
          <w:rFonts w:eastAsiaTheme="minorEastAsia"/>
        </w:rPr>
        <w:t>It was s</w:t>
      </w:r>
      <w:r w:rsidR="006B5BE4">
        <w:rPr>
          <w:rFonts w:eastAsiaTheme="minorEastAsia"/>
        </w:rPr>
        <w:t>uggest</w:t>
      </w:r>
      <w:r w:rsidR="005C193F">
        <w:rPr>
          <w:rFonts w:eastAsiaTheme="minorEastAsia"/>
        </w:rPr>
        <w:t>ed</w:t>
      </w:r>
      <w:r w:rsidR="006B5BE4">
        <w:rPr>
          <w:rFonts w:eastAsiaTheme="minorEastAsia"/>
        </w:rPr>
        <w:t xml:space="preserve"> that reporting be broadened beyond the l</w:t>
      </w:r>
      <w:r w:rsidR="005C193F">
        <w:rPr>
          <w:rFonts w:eastAsiaTheme="minorEastAsia"/>
        </w:rPr>
        <w:t>eadership team.  Who is respons</w:t>
      </w:r>
      <w:r w:rsidR="006B5BE4">
        <w:rPr>
          <w:rFonts w:eastAsiaTheme="minorEastAsia"/>
        </w:rPr>
        <w:t xml:space="preserve">ible for implementing </w:t>
      </w:r>
      <w:r w:rsidR="005C193F">
        <w:rPr>
          <w:rFonts w:eastAsiaTheme="minorEastAsia"/>
        </w:rPr>
        <w:t>the Board of Regents task force</w:t>
      </w:r>
      <w:r w:rsidR="006B5BE4">
        <w:rPr>
          <w:rFonts w:eastAsiaTheme="minorEastAsia"/>
        </w:rPr>
        <w:t xml:space="preserve"> report?  Kurt and the </w:t>
      </w:r>
      <w:r w:rsidR="005C193F">
        <w:rPr>
          <w:rFonts w:eastAsiaTheme="minorEastAsia"/>
        </w:rPr>
        <w:t>Board of Regents</w:t>
      </w:r>
      <w:r w:rsidR="006B5BE4">
        <w:rPr>
          <w:rFonts w:eastAsiaTheme="minorEastAsia"/>
        </w:rPr>
        <w:t xml:space="preserve"> and Chancellor.  Should we create scenarios and plan?  </w:t>
      </w:r>
      <w:r w:rsidR="0051170A">
        <w:rPr>
          <w:rFonts w:eastAsiaTheme="minorEastAsia"/>
        </w:rPr>
        <w:t xml:space="preserve">Deans have started talking about this with the Provost in prep for how we might be reduced.  What do we absolutely do not want to change?  Based on our mission.  </w:t>
      </w:r>
    </w:p>
    <w:p w14:paraId="72AA2253" w14:textId="77777777" w:rsidR="00E13A35" w:rsidRPr="0036614B" w:rsidRDefault="00E13A35" w:rsidP="0036614B">
      <w:pPr>
        <w:rPr>
          <w:rFonts w:eastAsiaTheme="minorEastAsia"/>
        </w:rPr>
      </w:pPr>
    </w:p>
    <w:p w14:paraId="4B011994" w14:textId="2426BB69" w:rsidR="00BC7022" w:rsidRDefault="00660485" w:rsidP="00660485">
      <w:pPr>
        <w:pStyle w:val="ListParagraph"/>
        <w:numPr>
          <w:ilvl w:val="0"/>
          <w:numId w:val="7"/>
        </w:numPr>
        <w:spacing w:line="259" w:lineRule="auto"/>
        <w:rPr>
          <w:rFonts w:eastAsiaTheme="minorEastAsia"/>
        </w:rPr>
      </w:pPr>
      <w:r w:rsidRPr="00660485">
        <w:rPr>
          <w:rFonts w:eastAsiaTheme="minorEastAsia"/>
        </w:rPr>
        <w:t>Fall Enrollment</w:t>
      </w:r>
    </w:p>
    <w:p w14:paraId="7180E328" w14:textId="6E0F7E26" w:rsidR="00F074BF" w:rsidRDefault="00AD210F" w:rsidP="00F074BF">
      <w:pPr>
        <w:pStyle w:val="ListParagraph"/>
        <w:numPr>
          <w:ilvl w:val="1"/>
          <w:numId w:val="7"/>
        </w:numPr>
        <w:spacing w:line="259" w:lineRule="auto"/>
        <w:rPr>
          <w:rFonts w:eastAsiaTheme="minorEastAsia"/>
        </w:rPr>
      </w:pPr>
      <w:r>
        <w:rPr>
          <w:rFonts w:eastAsiaTheme="minorEastAsia"/>
        </w:rPr>
        <w:t>What is our en</w:t>
      </w:r>
      <w:r w:rsidR="00F074BF">
        <w:rPr>
          <w:rFonts w:eastAsiaTheme="minorEastAsia"/>
        </w:rPr>
        <w:t xml:space="preserve">rollment </w:t>
      </w:r>
      <w:r w:rsidR="000A10FF">
        <w:rPr>
          <w:rFonts w:eastAsiaTheme="minorEastAsia"/>
        </w:rPr>
        <w:t>status?</w:t>
      </w:r>
    </w:p>
    <w:p w14:paraId="4FFB9FC5" w14:textId="7AA7D8C9" w:rsidR="00F074BF" w:rsidRDefault="000A10FF" w:rsidP="00F074BF">
      <w:pPr>
        <w:pStyle w:val="ListParagraph"/>
        <w:numPr>
          <w:ilvl w:val="1"/>
          <w:numId w:val="7"/>
        </w:numPr>
        <w:spacing w:line="259" w:lineRule="auto"/>
        <w:rPr>
          <w:rFonts w:eastAsiaTheme="minorEastAsia"/>
        </w:rPr>
      </w:pPr>
      <w:r>
        <w:rPr>
          <w:rFonts w:eastAsiaTheme="minorEastAsia"/>
        </w:rPr>
        <w:t>What can we do to reduce ba</w:t>
      </w:r>
      <w:r w:rsidR="00875C2E">
        <w:rPr>
          <w:rFonts w:eastAsiaTheme="minorEastAsia"/>
        </w:rPr>
        <w:t>rriers to retention</w:t>
      </w:r>
      <w:r>
        <w:rPr>
          <w:rFonts w:eastAsiaTheme="minorEastAsia"/>
        </w:rPr>
        <w:t>?</w:t>
      </w:r>
    </w:p>
    <w:p w14:paraId="14349175" w14:textId="77777777" w:rsidR="005C193F" w:rsidRDefault="005C193F" w:rsidP="005C193F">
      <w:pPr>
        <w:pStyle w:val="ListParagraph"/>
        <w:spacing w:line="259" w:lineRule="auto"/>
        <w:ind w:left="1440"/>
        <w:rPr>
          <w:rFonts w:eastAsiaTheme="minorEastAsia"/>
        </w:rPr>
      </w:pPr>
    </w:p>
    <w:p w14:paraId="5E7697B6" w14:textId="206F4377" w:rsidR="006B5BE4" w:rsidRDefault="0051170A" w:rsidP="006B5BE4">
      <w:pPr>
        <w:spacing w:line="259" w:lineRule="auto"/>
        <w:rPr>
          <w:rFonts w:eastAsiaTheme="minorEastAsia"/>
        </w:rPr>
      </w:pPr>
      <w:r>
        <w:rPr>
          <w:rFonts w:eastAsiaTheme="minorEastAsia"/>
        </w:rPr>
        <w:t xml:space="preserve">We are at 98% </w:t>
      </w:r>
      <w:r w:rsidR="002F18D9">
        <w:rPr>
          <w:rFonts w:eastAsiaTheme="minorEastAsia"/>
        </w:rPr>
        <w:t>(</w:t>
      </w:r>
      <w:r>
        <w:rPr>
          <w:rFonts w:eastAsiaTheme="minorEastAsia"/>
        </w:rPr>
        <w:t>4232</w:t>
      </w:r>
      <w:r w:rsidR="002F18D9">
        <w:rPr>
          <w:rFonts w:eastAsiaTheme="minorEastAsia"/>
        </w:rPr>
        <w:t>)</w:t>
      </w:r>
      <w:r>
        <w:rPr>
          <w:rFonts w:eastAsiaTheme="minorEastAsia"/>
        </w:rPr>
        <w:t xml:space="preserve"> of goal.  A lot of things are happening even this week.  57 students were enrolled just this week.  </w:t>
      </w:r>
      <w:r w:rsidR="002F18D9">
        <w:rPr>
          <w:rFonts w:eastAsiaTheme="minorEastAsia"/>
        </w:rPr>
        <w:t>New marketing campaign</w:t>
      </w:r>
      <w:r w:rsidR="00EB2BF3">
        <w:rPr>
          <w:rFonts w:eastAsiaTheme="minorEastAsia"/>
        </w:rPr>
        <w:t xml:space="preserve"> launched with the theme</w:t>
      </w:r>
      <w:r w:rsidR="002F18D9">
        <w:rPr>
          <w:rFonts w:eastAsiaTheme="minorEastAsia"/>
        </w:rPr>
        <w:t xml:space="preserve"> “We Were Built for thi</w:t>
      </w:r>
      <w:r w:rsidR="00EB2BF3">
        <w:rPr>
          <w:rFonts w:eastAsiaTheme="minorEastAsia"/>
        </w:rPr>
        <w:t xml:space="preserve">s”.  </w:t>
      </w:r>
      <w:r w:rsidR="002F18D9">
        <w:rPr>
          <w:rFonts w:eastAsiaTheme="minorEastAsia"/>
        </w:rPr>
        <w:t xml:space="preserve">MSB seems to be the biggest “problem” for enrollment.  Other institutions are not seeing the same trend.  The applicant pool is down.  MSB set aspirational goals rather than budget goals.  Their explanation is 10% </w:t>
      </w:r>
      <w:r w:rsidR="00EB2BF3">
        <w:rPr>
          <w:rFonts w:eastAsiaTheme="minorEastAsia"/>
        </w:rPr>
        <w:t>the Corona virus</w:t>
      </w:r>
      <w:r w:rsidR="002F18D9">
        <w:rPr>
          <w:rFonts w:eastAsiaTheme="minorEastAsia"/>
        </w:rPr>
        <w:t xml:space="preserve"> and 10% international.  Undergrad levels are astonishingly low right now.  Are there barriers to retention?  Within CAS we have problems with our advisors – they are split up.  They cannot provide us with input because they are too strapped.  Processes have been damaged.  </w:t>
      </w:r>
      <w:r w:rsidR="00EB2BF3">
        <w:rPr>
          <w:rFonts w:eastAsiaTheme="minorEastAsia"/>
        </w:rPr>
        <w:t>Admissions is m</w:t>
      </w:r>
      <w:r w:rsidR="002F18D9">
        <w:rPr>
          <w:rFonts w:eastAsiaTheme="minorEastAsia"/>
        </w:rPr>
        <w:t>apping how students get fro</w:t>
      </w:r>
      <w:r w:rsidR="00EB2BF3">
        <w:rPr>
          <w:rFonts w:eastAsiaTheme="minorEastAsia"/>
        </w:rPr>
        <w:t xml:space="preserve">m enrollment to other layers.  </w:t>
      </w:r>
      <w:r w:rsidR="007E0193">
        <w:rPr>
          <w:rFonts w:eastAsiaTheme="minorEastAsia"/>
        </w:rPr>
        <w:t>We need to be staffed for capacity.</w:t>
      </w:r>
    </w:p>
    <w:p w14:paraId="2E60AA7F" w14:textId="4D79985D" w:rsidR="0051170A" w:rsidRDefault="0051170A" w:rsidP="006B5BE4">
      <w:pPr>
        <w:spacing w:line="259" w:lineRule="auto"/>
        <w:rPr>
          <w:rFonts w:eastAsiaTheme="minorEastAsia"/>
        </w:rPr>
      </w:pPr>
    </w:p>
    <w:p w14:paraId="4CD6F38A" w14:textId="60493B27" w:rsidR="0051170A" w:rsidRDefault="0051170A" w:rsidP="006B5BE4">
      <w:pPr>
        <w:spacing w:line="259" w:lineRule="auto"/>
        <w:rPr>
          <w:rFonts w:eastAsiaTheme="minorEastAsia"/>
        </w:rPr>
      </w:pPr>
      <w:r>
        <w:rPr>
          <w:rFonts w:eastAsiaTheme="minorEastAsia"/>
        </w:rPr>
        <w:t>We need a CUSF alternative</w:t>
      </w:r>
    </w:p>
    <w:p w14:paraId="358695A3" w14:textId="77777777" w:rsidR="006B5BE4" w:rsidRPr="006B5BE4" w:rsidRDefault="006B5BE4" w:rsidP="006B5BE4">
      <w:pPr>
        <w:spacing w:line="259" w:lineRule="auto"/>
        <w:rPr>
          <w:rFonts w:eastAsiaTheme="minorEastAsia"/>
        </w:rPr>
      </w:pPr>
    </w:p>
    <w:p w14:paraId="43582819" w14:textId="445907C0" w:rsidR="00296433" w:rsidRDefault="002D4D5F" w:rsidP="00BC7022">
      <w:pPr>
        <w:pStyle w:val="ListParagraph"/>
        <w:numPr>
          <w:ilvl w:val="0"/>
          <w:numId w:val="7"/>
        </w:numPr>
        <w:spacing w:line="259" w:lineRule="auto"/>
        <w:rPr>
          <w:rFonts w:eastAsiaTheme="minorEastAsia"/>
        </w:rPr>
      </w:pPr>
      <w:r>
        <w:rPr>
          <w:rFonts w:eastAsiaTheme="minorEastAsia"/>
        </w:rPr>
        <w:t xml:space="preserve">Beginning </w:t>
      </w:r>
      <w:r w:rsidR="008D73D5">
        <w:rPr>
          <w:rFonts w:eastAsiaTheme="minorEastAsia"/>
        </w:rPr>
        <w:t>Spring Planning</w:t>
      </w:r>
      <w:r w:rsidR="00296433">
        <w:rPr>
          <w:rFonts w:eastAsiaTheme="minorEastAsia"/>
        </w:rPr>
        <w:t>:</w:t>
      </w:r>
    </w:p>
    <w:p w14:paraId="7DE9CFF5" w14:textId="77745DB3" w:rsidR="00BC7022" w:rsidRDefault="008D73D5" w:rsidP="00296433">
      <w:pPr>
        <w:pStyle w:val="ListParagraph"/>
        <w:numPr>
          <w:ilvl w:val="1"/>
          <w:numId w:val="7"/>
        </w:numPr>
        <w:spacing w:line="259" w:lineRule="auto"/>
        <w:rPr>
          <w:rFonts w:eastAsiaTheme="minorEastAsia"/>
        </w:rPr>
      </w:pPr>
      <w:r>
        <w:rPr>
          <w:rFonts w:eastAsiaTheme="minorEastAsia"/>
        </w:rPr>
        <w:t xml:space="preserve">Assuming the public health situation is the same and we are essentially entirely remote, </w:t>
      </w:r>
      <w:r w:rsidR="002055EB">
        <w:rPr>
          <w:rFonts w:eastAsiaTheme="minorEastAsia"/>
        </w:rPr>
        <w:t xml:space="preserve">what kind of information do we need to gather </w:t>
      </w:r>
      <w:r w:rsidR="00A53641">
        <w:rPr>
          <w:rFonts w:eastAsiaTheme="minorEastAsia"/>
        </w:rPr>
        <w:t xml:space="preserve">in order </w:t>
      </w:r>
      <w:r w:rsidR="002055EB">
        <w:rPr>
          <w:rFonts w:eastAsiaTheme="minorEastAsia"/>
        </w:rPr>
        <w:t>to improve</w:t>
      </w:r>
      <w:r w:rsidR="0098411C">
        <w:rPr>
          <w:rFonts w:eastAsiaTheme="minorEastAsia"/>
        </w:rPr>
        <w:t>?</w:t>
      </w:r>
    </w:p>
    <w:p w14:paraId="64B37F6F" w14:textId="27038141" w:rsidR="008D73D5" w:rsidRDefault="008D73D5" w:rsidP="00296433">
      <w:pPr>
        <w:pStyle w:val="ListParagraph"/>
        <w:numPr>
          <w:ilvl w:val="1"/>
          <w:numId w:val="7"/>
        </w:numPr>
        <w:spacing w:line="259" w:lineRule="auto"/>
        <w:rPr>
          <w:rFonts w:eastAsiaTheme="minorEastAsia"/>
        </w:rPr>
      </w:pPr>
      <w:r>
        <w:rPr>
          <w:rFonts w:eastAsiaTheme="minorEastAsia"/>
        </w:rPr>
        <w:t>If we can have more campus access, but to the same buildings, what would our most important priorities be?</w:t>
      </w:r>
    </w:p>
    <w:p w14:paraId="4C8272F4" w14:textId="75D3A47B" w:rsidR="007E0193" w:rsidRDefault="007E0193" w:rsidP="007E0193">
      <w:pPr>
        <w:spacing w:line="259" w:lineRule="auto"/>
        <w:rPr>
          <w:rFonts w:eastAsiaTheme="minorEastAsia"/>
        </w:rPr>
      </w:pPr>
    </w:p>
    <w:p w14:paraId="535A0489" w14:textId="5319B918" w:rsidR="007E0193" w:rsidRDefault="007E0193" w:rsidP="007E0193">
      <w:pPr>
        <w:spacing w:line="259" w:lineRule="auto"/>
        <w:rPr>
          <w:rFonts w:eastAsiaTheme="minorEastAsia"/>
        </w:rPr>
      </w:pPr>
      <w:r>
        <w:rPr>
          <w:rFonts w:eastAsiaTheme="minorEastAsia"/>
        </w:rPr>
        <w:t xml:space="preserve">Kurt asked us to do this.  What information do we need to gather this semester to improve next semester? </w:t>
      </w:r>
      <w:r w:rsidR="00EB2BF3">
        <w:rPr>
          <w:rFonts w:eastAsiaTheme="minorEastAsia"/>
        </w:rPr>
        <w:t xml:space="preserve"> How to prioritize.  </w:t>
      </w:r>
      <w:r>
        <w:rPr>
          <w:rFonts w:eastAsiaTheme="minorEastAsia"/>
        </w:rPr>
        <w:t xml:space="preserve">We need mid-semester evaluations.  Faculty need access to office with some regularity.  Students should be asked early on:  Do you feel connected with instructors and fellow classmates?  Have opportunities been made to create a sense of community?  Students want to see the library open.  </w:t>
      </w:r>
    </w:p>
    <w:p w14:paraId="1CDEAA68" w14:textId="77777777" w:rsidR="00EB2BF3" w:rsidRDefault="00EB2BF3" w:rsidP="007E0193">
      <w:pPr>
        <w:spacing w:line="259" w:lineRule="auto"/>
        <w:rPr>
          <w:rFonts w:eastAsiaTheme="minorEastAsia"/>
        </w:rPr>
      </w:pPr>
    </w:p>
    <w:p w14:paraId="7D4EBD89" w14:textId="64C59B77" w:rsidR="007E0193" w:rsidRDefault="007E0193" w:rsidP="007E0193">
      <w:pPr>
        <w:spacing w:line="259" w:lineRule="auto"/>
        <w:rPr>
          <w:rFonts w:eastAsiaTheme="minorEastAsia"/>
        </w:rPr>
      </w:pPr>
      <w:r>
        <w:rPr>
          <w:rFonts w:eastAsiaTheme="minorEastAsia"/>
        </w:rPr>
        <w:t>We mig</w:t>
      </w:r>
      <w:r w:rsidR="00CD4392">
        <w:rPr>
          <w:rFonts w:eastAsiaTheme="minorEastAsia"/>
        </w:rPr>
        <w:t xml:space="preserve">ht also ask some of our student representatives because students might be more honest with other students.  When will we be deciding if we go online for </w:t>
      </w:r>
      <w:r w:rsidR="00EB2BF3">
        <w:rPr>
          <w:rFonts w:eastAsiaTheme="minorEastAsia"/>
        </w:rPr>
        <w:t>spring?</w:t>
      </w:r>
      <w:r w:rsidR="00CD4392">
        <w:rPr>
          <w:rFonts w:eastAsiaTheme="minorEastAsia"/>
        </w:rPr>
        <w:t xml:space="preserve">  Kurt is leani</w:t>
      </w:r>
      <w:r w:rsidR="00EB2BF3">
        <w:rPr>
          <w:rFonts w:eastAsiaTheme="minorEastAsia"/>
        </w:rPr>
        <w:t xml:space="preserve">ng toward all online again but </w:t>
      </w:r>
      <w:r w:rsidR="00CD4392">
        <w:rPr>
          <w:rFonts w:eastAsiaTheme="minorEastAsia"/>
        </w:rPr>
        <w:t xml:space="preserve">wants to make the decision early (mid-October).  Lab classes are in buildings that are not open.  LAP And Academic center should be considered important.  </w:t>
      </w:r>
    </w:p>
    <w:p w14:paraId="5B75F1C8" w14:textId="6A066DB7" w:rsidR="00CD4392" w:rsidRDefault="00CD4392" w:rsidP="007E0193">
      <w:pPr>
        <w:spacing w:line="259" w:lineRule="auto"/>
        <w:rPr>
          <w:rFonts w:eastAsiaTheme="minorEastAsia"/>
        </w:rPr>
      </w:pPr>
      <w:r>
        <w:rPr>
          <w:rFonts w:eastAsiaTheme="minorEastAsia"/>
        </w:rPr>
        <w:t>Might want to capitalize/advertise our unusual “online” hybrids.  Surveying students should be systematic overall the university.  It might be helpful for us to have a concierge to help students navigate</w:t>
      </w:r>
      <w:r w:rsidR="00472833">
        <w:rPr>
          <w:rFonts w:eastAsiaTheme="minorEastAsia"/>
        </w:rPr>
        <w:t xml:space="preserve"> problems.</w:t>
      </w:r>
    </w:p>
    <w:p w14:paraId="13ABF19B" w14:textId="77777777" w:rsidR="00472833" w:rsidRPr="007E0193" w:rsidRDefault="00472833" w:rsidP="007E0193">
      <w:pPr>
        <w:spacing w:line="259" w:lineRule="auto"/>
        <w:rPr>
          <w:rFonts w:eastAsiaTheme="minorEastAsia"/>
        </w:rPr>
      </w:pPr>
    </w:p>
    <w:p w14:paraId="7733C86D" w14:textId="0BEA06D7" w:rsidR="00491C7B" w:rsidRPr="00EB2BF3" w:rsidRDefault="00491C7B" w:rsidP="00491C7B">
      <w:pPr>
        <w:pStyle w:val="ListParagraph"/>
        <w:numPr>
          <w:ilvl w:val="0"/>
          <w:numId w:val="7"/>
        </w:numPr>
        <w:spacing w:line="259" w:lineRule="auto"/>
        <w:rPr>
          <w:rFonts w:eastAsiaTheme="minorEastAsia" w:cstheme="minorHAnsi"/>
        </w:rPr>
      </w:pPr>
      <w:r w:rsidRPr="003F7E1B">
        <w:rPr>
          <w:rFonts w:cstheme="minorHAnsi"/>
          <w:bCs/>
        </w:rPr>
        <w:t>How can we support students serving as election personnel?</w:t>
      </w:r>
    </w:p>
    <w:p w14:paraId="2C151B15" w14:textId="77777777" w:rsidR="00EB2BF3" w:rsidRPr="00472833" w:rsidRDefault="00EB2BF3" w:rsidP="00EB2BF3">
      <w:pPr>
        <w:pStyle w:val="ListParagraph"/>
        <w:spacing w:line="259" w:lineRule="auto"/>
        <w:rPr>
          <w:rFonts w:eastAsiaTheme="minorEastAsia" w:cstheme="minorHAnsi"/>
        </w:rPr>
      </w:pPr>
    </w:p>
    <w:p w14:paraId="7EF15B93" w14:textId="7F6E57ED" w:rsidR="00472833" w:rsidRDefault="00472833" w:rsidP="00472833">
      <w:pPr>
        <w:spacing w:line="259" w:lineRule="auto"/>
        <w:rPr>
          <w:rFonts w:eastAsiaTheme="minorEastAsia" w:cstheme="minorHAnsi"/>
        </w:rPr>
      </w:pPr>
      <w:r>
        <w:rPr>
          <w:rFonts w:eastAsiaTheme="minorEastAsia" w:cstheme="minorHAnsi"/>
        </w:rPr>
        <w:t>We did not discuss this.</w:t>
      </w:r>
    </w:p>
    <w:p w14:paraId="473027B1" w14:textId="1D6F903D" w:rsidR="00215D92" w:rsidRDefault="00215D92" w:rsidP="00472833">
      <w:pPr>
        <w:spacing w:line="259" w:lineRule="auto"/>
        <w:rPr>
          <w:rFonts w:eastAsiaTheme="minorEastAsia" w:cstheme="minorHAnsi"/>
        </w:rPr>
      </w:pPr>
    </w:p>
    <w:p w14:paraId="5BFD2CF4" w14:textId="7F2C0B04" w:rsidR="00215D92" w:rsidRPr="00472833" w:rsidRDefault="00215D92" w:rsidP="00472833">
      <w:pPr>
        <w:spacing w:line="259" w:lineRule="auto"/>
        <w:rPr>
          <w:rFonts w:eastAsiaTheme="minorEastAsia" w:cstheme="minorHAnsi"/>
        </w:rPr>
      </w:pPr>
      <w:r>
        <w:rPr>
          <w:rFonts w:eastAsiaTheme="minorEastAsia" w:cstheme="minorHAnsi"/>
        </w:rPr>
        <w:t xml:space="preserve">Mike will send out current version of anti-bullying policy.  We need to elect people as alternate to </w:t>
      </w:r>
      <w:r w:rsidR="00EB2BF3">
        <w:rPr>
          <w:rFonts w:eastAsiaTheme="minorEastAsia" w:cstheme="minorHAnsi"/>
        </w:rPr>
        <w:t>CUSF</w:t>
      </w:r>
      <w:r>
        <w:rPr>
          <w:rFonts w:eastAsiaTheme="minorEastAsia" w:cstheme="minorHAnsi"/>
        </w:rPr>
        <w:t xml:space="preserve">.  CUSF advises the </w:t>
      </w:r>
      <w:r w:rsidR="00EB2BF3">
        <w:rPr>
          <w:rFonts w:eastAsiaTheme="minorEastAsia" w:cstheme="minorHAnsi"/>
        </w:rPr>
        <w:t xml:space="preserve">chancellor.  </w:t>
      </w:r>
      <w:r>
        <w:rPr>
          <w:rFonts w:eastAsiaTheme="minorEastAsia" w:cstheme="minorHAnsi"/>
        </w:rPr>
        <w:t>CUSF dates will be sent out. We also need to populat</w:t>
      </w:r>
      <w:r w:rsidR="00EB2BF3">
        <w:rPr>
          <w:rFonts w:eastAsiaTheme="minorEastAsia" w:cstheme="minorHAnsi"/>
        </w:rPr>
        <w:t xml:space="preserve">e some UFS committees.  </w:t>
      </w:r>
    </w:p>
    <w:p w14:paraId="0DDBEEEE" w14:textId="7B89F606" w:rsidR="00BC7022" w:rsidRDefault="00BC7022" w:rsidP="00BC7022">
      <w:pPr>
        <w:rPr>
          <w:rFonts w:ascii="Helvetica Neue" w:hAnsi="Helvetica Neue"/>
        </w:rPr>
      </w:pPr>
    </w:p>
    <w:p w14:paraId="76B05084" w14:textId="15B2045C" w:rsidR="003F77B8" w:rsidRDefault="003F77B8" w:rsidP="00BC7022">
      <w:pPr>
        <w:rPr>
          <w:rFonts w:ascii="Helvetica Neue" w:hAnsi="Helvetica Neue"/>
        </w:rPr>
      </w:pPr>
      <w:r>
        <w:rPr>
          <w:rFonts w:ascii="Helvetica Neue" w:hAnsi="Helvetica Neue"/>
        </w:rPr>
        <w:t>Respectfully submitted,</w:t>
      </w:r>
    </w:p>
    <w:p w14:paraId="695DFD2F" w14:textId="55C6E404" w:rsidR="003F77B8" w:rsidRDefault="003F77B8" w:rsidP="00BC7022">
      <w:pPr>
        <w:rPr>
          <w:rFonts w:ascii="Helvetica Neue" w:hAnsi="Helvetica Neue"/>
        </w:rPr>
      </w:pPr>
    </w:p>
    <w:p w14:paraId="4A265587" w14:textId="1C4308AE" w:rsidR="003F77B8" w:rsidRDefault="003F77B8" w:rsidP="00BC7022">
      <w:pPr>
        <w:rPr>
          <w:rFonts w:ascii="Helvetica Neue" w:hAnsi="Helvetica Neue"/>
        </w:rPr>
      </w:pPr>
      <w:r>
        <w:rPr>
          <w:rFonts w:ascii="Helvetica Neue" w:hAnsi="Helvetica Neue"/>
        </w:rPr>
        <w:t>Kristen M. Eyssell</w:t>
      </w:r>
    </w:p>
    <w:p w14:paraId="52B0A9E4" w14:textId="5FC4ADA9" w:rsidR="003F77B8" w:rsidRDefault="003F77B8" w:rsidP="00BC7022">
      <w:pPr>
        <w:rPr>
          <w:rFonts w:ascii="Helvetica Neue" w:hAnsi="Helvetica Neue"/>
        </w:rPr>
      </w:pPr>
      <w:r>
        <w:rPr>
          <w:rFonts w:ascii="Helvetica Neue" w:hAnsi="Helvetica Neue"/>
        </w:rPr>
        <w:t>Co-Secretary, University Faculty Senate</w:t>
      </w:r>
    </w:p>
    <w:p w14:paraId="174707CF" w14:textId="77777777" w:rsidR="003F77B8" w:rsidRPr="00AF66C3" w:rsidRDefault="003F77B8" w:rsidP="00BC7022">
      <w:pPr>
        <w:rPr>
          <w:rFonts w:ascii="Helvetica Neue" w:hAnsi="Helvetica Neue"/>
        </w:rPr>
      </w:pPr>
    </w:p>
    <w:p w14:paraId="4969DCEE" w14:textId="6390B526" w:rsidR="00BC7022" w:rsidRPr="005D2B76" w:rsidRDefault="00BC7022" w:rsidP="00BC7022">
      <w:pPr>
        <w:rPr>
          <w:rFonts w:ascii="Helvetica Neue" w:hAnsi="Helvetica Neue"/>
          <w:u w:val="single"/>
        </w:rPr>
      </w:pPr>
      <w:r w:rsidRPr="005D2B76">
        <w:rPr>
          <w:rFonts w:ascii="Helvetica Neue" w:hAnsi="Helvetica Neue"/>
          <w:u w:val="single"/>
        </w:rPr>
        <w:t xml:space="preserve">Upcoming </w:t>
      </w:r>
    </w:p>
    <w:p w14:paraId="6D6777B1" w14:textId="23429925" w:rsidR="00BC7022" w:rsidRPr="00660485" w:rsidRDefault="00BC7022" w:rsidP="00660485">
      <w:pPr>
        <w:pStyle w:val="ListParagraph"/>
        <w:numPr>
          <w:ilvl w:val="0"/>
          <w:numId w:val="4"/>
        </w:numPr>
        <w:rPr>
          <w:rFonts w:ascii="Helvetica Neue" w:hAnsi="Helvetica Neue"/>
        </w:rPr>
      </w:pPr>
      <w:r w:rsidRPr="78449419">
        <w:rPr>
          <w:rFonts w:ascii="Helvetica Neue" w:hAnsi="Helvetica Neue"/>
        </w:rPr>
        <w:t>UFS 2</w:t>
      </w:r>
      <w:r w:rsidR="406E636A" w:rsidRPr="78449419">
        <w:rPr>
          <w:rFonts w:ascii="Helvetica Neue" w:hAnsi="Helvetica Neue"/>
        </w:rPr>
        <w:t>0</w:t>
      </w:r>
      <w:r w:rsidRPr="78449419">
        <w:rPr>
          <w:rFonts w:ascii="Helvetica Neue" w:hAnsi="Helvetica Neue"/>
        </w:rPr>
        <w:t>-2</w:t>
      </w:r>
      <w:r w:rsidR="27010756" w:rsidRPr="78449419">
        <w:rPr>
          <w:rFonts w:ascii="Helvetica Neue" w:hAnsi="Helvetica Neue"/>
        </w:rPr>
        <w:t>1</w:t>
      </w:r>
      <w:r w:rsidRPr="78449419">
        <w:rPr>
          <w:rFonts w:ascii="Helvetica Neue" w:hAnsi="Helvetica Neue"/>
        </w:rPr>
        <w:t xml:space="preserve"> meeting dates (all on Zoom)</w:t>
      </w:r>
    </w:p>
    <w:p w14:paraId="15450209" w14:textId="26CC1A05" w:rsidR="00447819" w:rsidRDefault="2568AA01" w:rsidP="00447819">
      <w:pPr>
        <w:pStyle w:val="ListParagraph"/>
        <w:numPr>
          <w:ilvl w:val="1"/>
          <w:numId w:val="4"/>
        </w:numPr>
        <w:rPr>
          <w:rFonts w:ascii="Helvetica Neue" w:hAnsi="Helvetica Neue"/>
        </w:rPr>
      </w:pPr>
      <w:r w:rsidRPr="6855DFA4">
        <w:rPr>
          <w:rFonts w:ascii="Helvetica Neue" w:hAnsi="Helvetica Neue"/>
        </w:rPr>
        <w:t xml:space="preserve">Oct </w:t>
      </w:r>
      <w:r w:rsidR="4DEA56F7" w:rsidRPr="6855DFA4">
        <w:rPr>
          <w:rFonts w:ascii="Helvetica Neue" w:hAnsi="Helvetica Neue"/>
        </w:rPr>
        <w:t>7</w:t>
      </w:r>
    </w:p>
    <w:p w14:paraId="7F0EFDDD" w14:textId="320C9F21" w:rsidR="00447819" w:rsidRPr="00447819" w:rsidRDefault="00447819" w:rsidP="00447819">
      <w:pPr>
        <w:pStyle w:val="ListParagraph"/>
        <w:numPr>
          <w:ilvl w:val="2"/>
          <w:numId w:val="4"/>
        </w:numPr>
        <w:rPr>
          <w:rFonts w:ascii="Helvetica Neue" w:hAnsi="Helvetica Neue"/>
        </w:rPr>
      </w:pPr>
      <w:r>
        <w:rPr>
          <w:rFonts w:ascii="Helvetica Neue" w:hAnsi="Helvetica Neue"/>
        </w:rPr>
        <w:t>USM workload policy</w:t>
      </w:r>
    </w:p>
    <w:p w14:paraId="7D59CFDF" w14:textId="762E770D" w:rsidR="00660485" w:rsidRDefault="00660485" w:rsidP="00660485">
      <w:pPr>
        <w:pStyle w:val="ListParagraph"/>
        <w:numPr>
          <w:ilvl w:val="2"/>
          <w:numId w:val="4"/>
        </w:numPr>
        <w:rPr>
          <w:rFonts w:ascii="Helvetica Neue" w:hAnsi="Helvetica Neue"/>
        </w:rPr>
      </w:pPr>
      <w:r>
        <w:rPr>
          <w:rFonts w:ascii="Helvetica Neue" w:hAnsi="Helvetica Neue"/>
        </w:rPr>
        <w:t xml:space="preserve">Planning for the </w:t>
      </w:r>
      <w:r w:rsidR="004D73D6">
        <w:rPr>
          <w:rFonts w:ascii="Helvetica Neue" w:hAnsi="Helvetica Neue"/>
        </w:rPr>
        <w:t>Spring</w:t>
      </w:r>
      <w:r w:rsidR="005F3646">
        <w:rPr>
          <w:rFonts w:ascii="Helvetica Neue" w:hAnsi="Helvetica Neue"/>
        </w:rPr>
        <w:t xml:space="preserve"> (cont.)</w:t>
      </w:r>
    </w:p>
    <w:p w14:paraId="276BEE3C" w14:textId="3735C120" w:rsidR="00660485" w:rsidRDefault="00660485" w:rsidP="00660485">
      <w:pPr>
        <w:pStyle w:val="ListParagraph"/>
        <w:numPr>
          <w:ilvl w:val="2"/>
          <w:numId w:val="4"/>
        </w:numPr>
        <w:rPr>
          <w:rFonts w:ascii="Helvetica Neue" w:hAnsi="Helvetica Neue"/>
        </w:rPr>
      </w:pPr>
      <w:r>
        <w:rPr>
          <w:rFonts w:ascii="Helvetica Neue" w:hAnsi="Helvetica Neue"/>
        </w:rPr>
        <w:t>What do faculty need to</w:t>
      </w:r>
      <w:r w:rsidR="002055EB">
        <w:rPr>
          <w:rFonts w:ascii="Helvetica Neue" w:hAnsi="Helvetica Neue"/>
        </w:rPr>
        <w:t xml:space="preserve"> know to</w:t>
      </w:r>
      <w:r>
        <w:rPr>
          <w:rFonts w:ascii="Helvetica Neue" w:hAnsi="Helvetica Neue"/>
        </w:rPr>
        <w:t xml:space="preserve"> understand the budget?</w:t>
      </w:r>
    </w:p>
    <w:p w14:paraId="49D2588D" w14:textId="37F94BA5" w:rsidR="00660485" w:rsidRPr="005D2B76" w:rsidRDefault="00660485" w:rsidP="00660485">
      <w:pPr>
        <w:pStyle w:val="ListParagraph"/>
        <w:numPr>
          <w:ilvl w:val="2"/>
          <w:numId w:val="4"/>
        </w:numPr>
        <w:rPr>
          <w:rFonts w:ascii="Helvetica Neue" w:hAnsi="Helvetica Neue"/>
        </w:rPr>
      </w:pPr>
      <w:r>
        <w:rPr>
          <w:rFonts w:ascii="Helvetica Neue" w:hAnsi="Helvetica Neue"/>
        </w:rPr>
        <w:t xml:space="preserve">The </w:t>
      </w:r>
      <w:proofErr w:type="spellStart"/>
      <w:r>
        <w:rPr>
          <w:rFonts w:ascii="Helvetica Neue" w:hAnsi="Helvetica Neue"/>
        </w:rPr>
        <w:t>BoR</w:t>
      </w:r>
      <w:proofErr w:type="spellEnd"/>
      <w:r>
        <w:rPr>
          <w:rFonts w:ascii="Helvetica Neue" w:hAnsi="Helvetica Neue"/>
        </w:rPr>
        <w:t xml:space="preserve"> Taskforce Report</w:t>
      </w:r>
    </w:p>
    <w:p w14:paraId="779FA3B6" w14:textId="32412ABC" w:rsidR="3F8EE06B" w:rsidRDefault="3F8EE06B" w:rsidP="78449419">
      <w:pPr>
        <w:pStyle w:val="ListParagraph"/>
        <w:numPr>
          <w:ilvl w:val="1"/>
          <w:numId w:val="4"/>
        </w:numPr>
      </w:pPr>
      <w:r w:rsidRPr="6855DFA4">
        <w:rPr>
          <w:rFonts w:ascii="Helvetica Neue" w:hAnsi="Helvetica Neue"/>
        </w:rPr>
        <w:t>Nov</w:t>
      </w:r>
      <w:r w:rsidR="050F92AA" w:rsidRPr="6855DFA4">
        <w:rPr>
          <w:rFonts w:ascii="Helvetica Neue" w:hAnsi="Helvetica Neue"/>
        </w:rPr>
        <w:t xml:space="preserve"> 4</w:t>
      </w:r>
    </w:p>
    <w:p w14:paraId="4508706A" w14:textId="2E1D5CD0" w:rsidR="3F8EE06B" w:rsidRDefault="3F8EE06B" w:rsidP="78449419">
      <w:pPr>
        <w:pStyle w:val="ListParagraph"/>
        <w:numPr>
          <w:ilvl w:val="1"/>
          <w:numId w:val="4"/>
        </w:numPr>
      </w:pPr>
      <w:r w:rsidRPr="6855DFA4">
        <w:rPr>
          <w:rFonts w:ascii="Helvetica Neue" w:hAnsi="Helvetica Neue"/>
        </w:rPr>
        <w:t>Dec</w:t>
      </w:r>
      <w:r w:rsidR="715770AF" w:rsidRPr="6855DFA4">
        <w:rPr>
          <w:rFonts w:ascii="Helvetica Neue" w:hAnsi="Helvetica Neue"/>
        </w:rPr>
        <w:t xml:space="preserve"> 2</w:t>
      </w:r>
    </w:p>
    <w:p w14:paraId="60C034FB" w14:textId="3F0C168B" w:rsidR="3F8EE06B" w:rsidRDefault="3F8EE06B" w:rsidP="78449419">
      <w:pPr>
        <w:pStyle w:val="ListParagraph"/>
        <w:numPr>
          <w:ilvl w:val="1"/>
          <w:numId w:val="4"/>
        </w:numPr>
      </w:pPr>
      <w:r w:rsidRPr="6855DFA4">
        <w:rPr>
          <w:rFonts w:ascii="Helvetica Neue" w:hAnsi="Helvetica Neue"/>
        </w:rPr>
        <w:t>Jan</w:t>
      </w:r>
      <w:r w:rsidR="755A84E5" w:rsidRPr="6855DFA4">
        <w:rPr>
          <w:rFonts w:ascii="Helvetica Neue" w:hAnsi="Helvetica Neue"/>
        </w:rPr>
        <w:t xml:space="preserve"> 20</w:t>
      </w:r>
    </w:p>
    <w:p w14:paraId="56CD8902" w14:textId="77777777" w:rsidR="00BC7022" w:rsidRDefault="00BC7022" w:rsidP="00BC7022">
      <w:pPr>
        <w:rPr>
          <w:rFonts w:ascii="Helvetica Neue" w:hAnsi="Helvetica Neue"/>
        </w:rPr>
      </w:pPr>
    </w:p>
    <w:p w14:paraId="260DEA12" w14:textId="77777777" w:rsidR="00BC7022" w:rsidRDefault="00BC7022" w:rsidP="00BC7022">
      <w:pPr>
        <w:rPr>
          <w:rFonts w:ascii="Helvetica Neue" w:hAnsi="Helvetica Neue"/>
        </w:rPr>
      </w:pPr>
    </w:p>
    <w:p w14:paraId="7ED96DEE" w14:textId="77777777" w:rsidR="00BC7022" w:rsidRDefault="00BC7022" w:rsidP="00BC7022"/>
    <w:p w14:paraId="765B48E8" w14:textId="77777777" w:rsidR="00BC7022" w:rsidRDefault="00BC7022" w:rsidP="00BC7022"/>
    <w:p w14:paraId="2708D974" w14:textId="77777777" w:rsidR="00BC7022" w:rsidRDefault="00BC7022" w:rsidP="00BC7022"/>
    <w:p w14:paraId="198B03A5" w14:textId="77777777" w:rsidR="00BC7022" w:rsidRDefault="00BC7022" w:rsidP="00BC7022"/>
    <w:p w14:paraId="051795E1" w14:textId="77777777" w:rsidR="00BC7022" w:rsidRDefault="00BC7022" w:rsidP="00BC7022"/>
    <w:p w14:paraId="74DD9068" w14:textId="77777777" w:rsidR="00650DB1" w:rsidRDefault="00FD4C5D"/>
    <w:sectPr w:rsidR="00650DB1" w:rsidSect="0037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Gill Sans">
    <w:charset w:val="B1"/>
    <w:family w:val="swiss"/>
    <w:pitch w:val="variable"/>
    <w:sig w:usb0="80000A67" w:usb1="00000000" w:usb2="00000000" w:usb3="00000000" w:csb0="000001F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792"/>
    <w:multiLevelType w:val="hybridMultilevel"/>
    <w:tmpl w:val="5DD2D486"/>
    <w:lvl w:ilvl="0" w:tplc="D02494EA">
      <w:start w:val="1"/>
      <w:numFmt w:val="bullet"/>
      <w:lvlText w:val=""/>
      <w:lvlJc w:val="left"/>
      <w:pPr>
        <w:ind w:left="720" w:hanging="360"/>
      </w:pPr>
      <w:rPr>
        <w:rFonts w:ascii="Symbol" w:hAnsi="Symbol" w:hint="default"/>
      </w:rPr>
    </w:lvl>
    <w:lvl w:ilvl="1" w:tplc="4F7A5DDC">
      <w:start w:val="1"/>
      <w:numFmt w:val="bullet"/>
      <w:lvlText w:val="o"/>
      <w:lvlJc w:val="left"/>
      <w:pPr>
        <w:ind w:left="1440" w:hanging="360"/>
      </w:pPr>
      <w:rPr>
        <w:rFonts w:ascii="Courier New" w:hAnsi="Courier New" w:hint="default"/>
      </w:rPr>
    </w:lvl>
    <w:lvl w:ilvl="2" w:tplc="2B0CE322">
      <w:start w:val="1"/>
      <w:numFmt w:val="bullet"/>
      <w:lvlText w:val=""/>
      <w:lvlJc w:val="left"/>
      <w:pPr>
        <w:ind w:left="2160" w:hanging="360"/>
      </w:pPr>
      <w:rPr>
        <w:rFonts w:ascii="Wingdings" w:hAnsi="Wingdings" w:hint="default"/>
      </w:rPr>
    </w:lvl>
    <w:lvl w:ilvl="3" w:tplc="4A60A3B6">
      <w:start w:val="1"/>
      <w:numFmt w:val="bullet"/>
      <w:lvlText w:val=""/>
      <w:lvlJc w:val="left"/>
      <w:pPr>
        <w:ind w:left="2880" w:hanging="360"/>
      </w:pPr>
      <w:rPr>
        <w:rFonts w:ascii="Symbol" w:hAnsi="Symbol" w:hint="default"/>
      </w:rPr>
    </w:lvl>
    <w:lvl w:ilvl="4" w:tplc="1BBE8B50">
      <w:start w:val="1"/>
      <w:numFmt w:val="bullet"/>
      <w:lvlText w:val="o"/>
      <w:lvlJc w:val="left"/>
      <w:pPr>
        <w:ind w:left="3600" w:hanging="360"/>
      </w:pPr>
      <w:rPr>
        <w:rFonts w:ascii="Courier New" w:hAnsi="Courier New" w:hint="default"/>
      </w:rPr>
    </w:lvl>
    <w:lvl w:ilvl="5" w:tplc="068A243C">
      <w:start w:val="1"/>
      <w:numFmt w:val="bullet"/>
      <w:lvlText w:val=""/>
      <w:lvlJc w:val="left"/>
      <w:pPr>
        <w:ind w:left="4320" w:hanging="360"/>
      </w:pPr>
      <w:rPr>
        <w:rFonts w:ascii="Wingdings" w:hAnsi="Wingdings" w:hint="default"/>
      </w:rPr>
    </w:lvl>
    <w:lvl w:ilvl="6" w:tplc="9B045BEA">
      <w:start w:val="1"/>
      <w:numFmt w:val="bullet"/>
      <w:lvlText w:val=""/>
      <w:lvlJc w:val="left"/>
      <w:pPr>
        <w:ind w:left="5040" w:hanging="360"/>
      </w:pPr>
      <w:rPr>
        <w:rFonts w:ascii="Symbol" w:hAnsi="Symbol" w:hint="default"/>
      </w:rPr>
    </w:lvl>
    <w:lvl w:ilvl="7" w:tplc="96060088">
      <w:start w:val="1"/>
      <w:numFmt w:val="bullet"/>
      <w:lvlText w:val="o"/>
      <w:lvlJc w:val="left"/>
      <w:pPr>
        <w:ind w:left="5760" w:hanging="360"/>
      </w:pPr>
      <w:rPr>
        <w:rFonts w:ascii="Courier New" w:hAnsi="Courier New" w:hint="default"/>
      </w:rPr>
    </w:lvl>
    <w:lvl w:ilvl="8" w:tplc="A6769898">
      <w:start w:val="1"/>
      <w:numFmt w:val="bullet"/>
      <w:lvlText w:val=""/>
      <w:lvlJc w:val="left"/>
      <w:pPr>
        <w:ind w:left="6480" w:hanging="360"/>
      </w:pPr>
      <w:rPr>
        <w:rFonts w:ascii="Wingdings" w:hAnsi="Wingdings" w:hint="default"/>
      </w:rPr>
    </w:lvl>
  </w:abstractNum>
  <w:abstractNum w:abstractNumId="1" w15:restartNumberingAfterBreak="0">
    <w:nsid w:val="059318D6"/>
    <w:multiLevelType w:val="multilevel"/>
    <w:tmpl w:val="DED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41119"/>
    <w:multiLevelType w:val="hybridMultilevel"/>
    <w:tmpl w:val="61CC6124"/>
    <w:lvl w:ilvl="0" w:tplc="FAEAAC5C">
      <w:start w:val="1"/>
      <w:numFmt w:val="bullet"/>
      <w:lvlText w:val=""/>
      <w:lvlJc w:val="left"/>
      <w:pPr>
        <w:ind w:left="720" w:hanging="360"/>
      </w:pPr>
      <w:rPr>
        <w:rFonts w:ascii="Symbol" w:hAnsi="Symbol" w:hint="default"/>
      </w:rPr>
    </w:lvl>
    <w:lvl w:ilvl="1" w:tplc="F086CB14">
      <w:start w:val="1"/>
      <w:numFmt w:val="bullet"/>
      <w:lvlText w:val="o"/>
      <w:lvlJc w:val="left"/>
      <w:pPr>
        <w:ind w:left="1440" w:hanging="360"/>
      </w:pPr>
      <w:rPr>
        <w:rFonts w:ascii="Courier New" w:hAnsi="Courier New" w:hint="default"/>
      </w:rPr>
    </w:lvl>
    <w:lvl w:ilvl="2" w:tplc="31CA74BC">
      <w:start w:val="1"/>
      <w:numFmt w:val="bullet"/>
      <w:lvlText w:val=""/>
      <w:lvlJc w:val="left"/>
      <w:pPr>
        <w:ind w:left="2160" w:hanging="360"/>
      </w:pPr>
      <w:rPr>
        <w:rFonts w:ascii="Wingdings" w:hAnsi="Wingdings" w:hint="default"/>
      </w:rPr>
    </w:lvl>
    <w:lvl w:ilvl="3" w:tplc="C7000722">
      <w:start w:val="1"/>
      <w:numFmt w:val="bullet"/>
      <w:lvlText w:val=""/>
      <w:lvlJc w:val="left"/>
      <w:pPr>
        <w:ind w:left="2880" w:hanging="360"/>
      </w:pPr>
      <w:rPr>
        <w:rFonts w:ascii="Symbol" w:hAnsi="Symbol" w:hint="default"/>
      </w:rPr>
    </w:lvl>
    <w:lvl w:ilvl="4" w:tplc="E08AC306">
      <w:start w:val="1"/>
      <w:numFmt w:val="bullet"/>
      <w:lvlText w:val="o"/>
      <w:lvlJc w:val="left"/>
      <w:pPr>
        <w:ind w:left="3600" w:hanging="360"/>
      </w:pPr>
      <w:rPr>
        <w:rFonts w:ascii="Courier New" w:hAnsi="Courier New" w:hint="default"/>
      </w:rPr>
    </w:lvl>
    <w:lvl w:ilvl="5" w:tplc="2F588920">
      <w:start w:val="1"/>
      <w:numFmt w:val="bullet"/>
      <w:lvlText w:val=""/>
      <w:lvlJc w:val="left"/>
      <w:pPr>
        <w:ind w:left="4320" w:hanging="360"/>
      </w:pPr>
      <w:rPr>
        <w:rFonts w:ascii="Wingdings" w:hAnsi="Wingdings" w:hint="default"/>
      </w:rPr>
    </w:lvl>
    <w:lvl w:ilvl="6" w:tplc="0412A48E">
      <w:start w:val="1"/>
      <w:numFmt w:val="bullet"/>
      <w:lvlText w:val=""/>
      <w:lvlJc w:val="left"/>
      <w:pPr>
        <w:ind w:left="5040" w:hanging="360"/>
      </w:pPr>
      <w:rPr>
        <w:rFonts w:ascii="Symbol" w:hAnsi="Symbol" w:hint="default"/>
      </w:rPr>
    </w:lvl>
    <w:lvl w:ilvl="7" w:tplc="70086BC0">
      <w:start w:val="1"/>
      <w:numFmt w:val="bullet"/>
      <w:lvlText w:val="o"/>
      <w:lvlJc w:val="left"/>
      <w:pPr>
        <w:ind w:left="5760" w:hanging="360"/>
      </w:pPr>
      <w:rPr>
        <w:rFonts w:ascii="Courier New" w:hAnsi="Courier New" w:hint="default"/>
      </w:rPr>
    </w:lvl>
    <w:lvl w:ilvl="8" w:tplc="3898678C">
      <w:start w:val="1"/>
      <w:numFmt w:val="bullet"/>
      <w:lvlText w:val=""/>
      <w:lvlJc w:val="left"/>
      <w:pPr>
        <w:ind w:left="6480" w:hanging="360"/>
      </w:pPr>
      <w:rPr>
        <w:rFonts w:ascii="Wingdings" w:hAnsi="Wingdings" w:hint="default"/>
      </w:rPr>
    </w:lvl>
  </w:abstractNum>
  <w:abstractNum w:abstractNumId="4"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D7617"/>
    <w:multiLevelType w:val="multilevel"/>
    <w:tmpl w:val="36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205A5"/>
    <w:multiLevelType w:val="hybridMultilevel"/>
    <w:tmpl w:val="6A96941E"/>
    <w:lvl w:ilvl="0" w:tplc="D4B23946">
      <w:start w:val="1"/>
      <w:numFmt w:val="bullet"/>
      <w:lvlText w:val=""/>
      <w:lvlJc w:val="left"/>
      <w:pPr>
        <w:ind w:left="720" w:hanging="360"/>
      </w:pPr>
      <w:rPr>
        <w:rFonts w:ascii="Symbol" w:hAnsi="Symbol" w:hint="default"/>
      </w:rPr>
    </w:lvl>
    <w:lvl w:ilvl="1" w:tplc="B538D084">
      <w:start w:val="1"/>
      <w:numFmt w:val="bullet"/>
      <w:lvlText w:val="o"/>
      <w:lvlJc w:val="left"/>
      <w:pPr>
        <w:ind w:left="1440" w:hanging="360"/>
      </w:pPr>
      <w:rPr>
        <w:rFonts w:ascii="Courier New" w:hAnsi="Courier New" w:hint="default"/>
      </w:rPr>
    </w:lvl>
    <w:lvl w:ilvl="2" w:tplc="0982169E">
      <w:start w:val="1"/>
      <w:numFmt w:val="bullet"/>
      <w:lvlText w:val=""/>
      <w:lvlJc w:val="left"/>
      <w:pPr>
        <w:ind w:left="2160" w:hanging="360"/>
      </w:pPr>
      <w:rPr>
        <w:rFonts w:ascii="Wingdings" w:hAnsi="Wingdings" w:hint="default"/>
      </w:rPr>
    </w:lvl>
    <w:lvl w:ilvl="3" w:tplc="04ACA30E">
      <w:start w:val="1"/>
      <w:numFmt w:val="bullet"/>
      <w:lvlText w:val=""/>
      <w:lvlJc w:val="left"/>
      <w:pPr>
        <w:ind w:left="2880" w:hanging="360"/>
      </w:pPr>
      <w:rPr>
        <w:rFonts w:ascii="Symbol" w:hAnsi="Symbol" w:hint="default"/>
      </w:rPr>
    </w:lvl>
    <w:lvl w:ilvl="4" w:tplc="FCD4DE82">
      <w:start w:val="1"/>
      <w:numFmt w:val="bullet"/>
      <w:lvlText w:val="o"/>
      <w:lvlJc w:val="left"/>
      <w:pPr>
        <w:ind w:left="3600" w:hanging="360"/>
      </w:pPr>
      <w:rPr>
        <w:rFonts w:ascii="Courier New" w:hAnsi="Courier New" w:hint="default"/>
      </w:rPr>
    </w:lvl>
    <w:lvl w:ilvl="5" w:tplc="A5B822BE">
      <w:start w:val="1"/>
      <w:numFmt w:val="bullet"/>
      <w:lvlText w:val=""/>
      <w:lvlJc w:val="left"/>
      <w:pPr>
        <w:ind w:left="4320" w:hanging="360"/>
      </w:pPr>
      <w:rPr>
        <w:rFonts w:ascii="Wingdings" w:hAnsi="Wingdings" w:hint="default"/>
      </w:rPr>
    </w:lvl>
    <w:lvl w:ilvl="6" w:tplc="38963254">
      <w:start w:val="1"/>
      <w:numFmt w:val="bullet"/>
      <w:lvlText w:val=""/>
      <w:lvlJc w:val="left"/>
      <w:pPr>
        <w:ind w:left="5040" w:hanging="360"/>
      </w:pPr>
      <w:rPr>
        <w:rFonts w:ascii="Symbol" w:hAnsi="Symbol" w:hint="default"/>
      </w:rPr>
    </w:lvl>
    <w:lvl w:ilvl="7" w:tplc="1392469A">
      <w:start w:val="1"/>
      <w:numFmt w:val="bullet"/>
      <w:lvlText w:val="o"/>
      <w:lvlJc w:val="left"/>
      <w:pPr>
        <w:ind w:left="5760" w:hanging="360"/>
      </w:pPr>
      <w:rPr>
        <w:rFonts w:ascii="Courier New" w:hAnsi="Courier New" w:hint="default"/>
      </w:rPr>
    </w:lvl>
    <w:lvl w:ilvl="8" w:tplc="D0864A72">
      <w:start w:val="1"/>
      <w:numFmt w:val="bullet"/>
      <w:lvlText w:val=""/>
      <w:lvlJc w:val="left"/>
      <w:pPr>
        <w:ind w:left="6480" w:hanging="360"/>
      </w:pPr>
      <w:rPr>
        <w:rFonts w:ascii="Wingdings" w:hAnsi="Wingdings" w:hint="default"/>
      </w:rPr>
    </w:lvl>
  </w:abstractNum>
  <w:abstractNum w:abstractNumId="8"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91C9F"/>
    <w:multiLevelType w:val="multilevel"/>
    <w:tmpl w:val="647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3D3290"/>
    <w:multiLevelType w:val="hybridMultilevel"/>
    <w:tmpl w:val="D2825290"/>
    <w:lvl w:ilvl="0" w:tplc="2550D3B8">
      <w:numFmt w:val="bullet"/>
      <w:lvlText w:val="-"/>
      <w:lvlJc w:val="left"/>
      <w:pPr>
        <w:ind w:left="720" w:hanging="360"/>
      </w:pPr>
      <w:rPr>
        <w:rFonts w:ascii="Helvetica Neue" w:eastAsia="Times New Roman" w:hAnsi="Helvetica Neue" w:cs="Gill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num>
  <w:num w:numId="6">
    <w:abstractNumId w:val="2"/>
  </w:num>
  <w:num w:numId="7">
    <w:abstractNumId w:val="8"/>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22"/>
    <w:rsid w:val="000A10FF"/>
    <w:rsid w:val="000FAE55"/>
    <w:rsid w:val="00126BF1"/>
    <w:rsid w:val="00151604"/>
    <w:rsid w:val="0018560B"/>
    <w:rsid w:val="002055EB"/>
    <w:rsid w:val="00215D92"/>
    <w:rsid w:val="00243B05"/>
    <w:rsid w:val="002634EC"/>
    <w:rsid w:val="00296433"/>
    <w:rsid w:val="002D4AE1"/>
    <w:rsid w:val="002D4D5F"/>
    <w:rsid w:val="002E019B"/>
    <w:rsid w:val="002F18D9"/>
    <w:rsid w:val="002F3F55"/>
    <w:rsid w:val="0036614B"/>
    <w:rsid w:val="0039472D"/>
    <w:rsid w:val="003B7CCA"/>
    <w:rsid w:val="003C5797"/>
    <w:rsid w:val="003D5BC6"/>
    <w:rsid w:val="003F3F8A"/>
    <w:rsid w:val="003F77B8"/>
    <w:rsid w:val="003F7E1B"/>
    <w:rsid w:val="00414956"/>
    <w:rsid w:val="0042650B"/>
    <w:rsid w:val="00435A73"/>
    <w:rsid w:val="00447819"/>
    <w:rsid w:val="00472833"/>
    <w:rsid w:val="00491C7B"/>
    <w:rsid w:val="004939C0"/>
    <w:rsid w:val="004D73D6"/>
    <w:rsid w:val="0051170A"/>
    <w:rsid w:val="005479A0"/>
    <w:rsid w:val="00551966"/>
    <w:rsid w:val="0059545F"/>
    <w:rsid w:val="005C193F"/>
    <w:rsid w:val="005F3646"/>
    <w:rsid w:val="005F52A4"/>
    <w:rsid w:val="00601FD5"/>
    <w:rsid w:val="00660485"/>
    <w:rsid w:val="00685622"/>
    <w:rsid w:val="006B5BE4"/>
    <w:rsid w:val="007B1CF7"/>
    <w:rsid w:val="007D42AC"/>
    <w:rsid w:val="007D59D9"/>
    <w:rsid w:val="007E0193"/>
    <w:rsid w:val="00805771"/>
    <w:rsid w:val="00835C9D"/>
    <w:rsid w:val="00875C2E"/>
    <w:rsid w:val="00894684"/>
    <w:rsid w:val="008D73D5"/>
    <w:rsid w:val="00920692"/>
    <w:rsid w:val="009404CD"/>
    <w:rsid w:val="00946705"/>
    <w:rsid w:val="009779E9"/>
    <w:rsid w:val="0098411C"/>
    <w:rsid w:val="00A53641"/>
    <w:rsid w:val="00A82F6C"/>
    <w:rsid w:val="00A9030E"/>
    <w:rsid w:val="00AD210F"/>
    <w:rsid w:val="00B00BF2"/>
    <w:rsid w:val="00B37714"/>
    <w:rsid w:val="00BC7022"/>
    <w:rsid w:val="00BF0AF8"/>
    <w:rsid w:val="00C13159"/>
    <w:rsid w:val="00C25E1E"/>
    <w:rsid w:val="00C33B2E"/>
    <w:rsid w:val="00C7089C"/>
    <w:rsid w:val="00CA6534"/>
    <w:rsid w:val="00CD4392"/>
    <w:rsid w:val="00CE09AE"/>
    <w:rsid w:val="00DE1F31"/>
    <w:rsid w:val="00E13A35"/>
    <w:rsid w:val="00E40907"/>
    <w:rsid w:val="00E53C34"/>
    <w:rsid w:val="00EB2BF3"/>
    <w:rsid w:val="00EC058A"/>
    <w:rsid w:val="00F07163"/>
    <w:rsid w:val="00F074BF"/>
    <w:rsid w:val="00F9730D"/>
    <w:rsid w:val="00F973A8"/>
    <w:rsid w:val="00FB7BF9"/>
    <w:rsid w:val="00FD4C5D"/>
    <w:rsid w:val="0140DED5"/>
    <w:rsid w:val="01431FEE"/>
    <w:rsid w:val="027C1822"/>
    <w:rsid w:val="02E47F1B"/>
    <w:rsid w:val="03754F94"/>
    <w:rsid w:val="050F92AA"/>
    <w:rsid w:val="072A655F"/>
    <w:rsid w:val="090986EF"/>
    <w:rsid w:val="0A4D3139"/>
    <w:rsid w:val="0D026AA3"/>
    <w:rsid w:val="0E7155B1"/>
    <w:rsid w:val="0EE9B727"/>
    <w:rsid w:val="0F70C0A1"/>
    <w:rsid w:val="0FD1652A"/>
    <w:rsid w:val="1081C546"/>
    <w:rsid w:val="1292041D"/>
    <w:rsid w:val="14712766"/>
    <w:rsid w:val="1521A209"/>
    <w:rsid w:val="157B6C2B"/>
    <w:rsid w:val="15843DB6"/>
    <w:rsid w:val="15E7B978"/>
    <w:rsid w:val="17985A19"/>
    <w:rsid w:val="17EBA815"/>
    <w:rsid w:val="1AB2A334"/>
    <w:rsid w:val="1AD42F3B"/>
    <w:rsid w:val="1D3D2B0D"/>
    <w:rsid w:val="1DEABA8F"/>
    <w:rsid w:val="1DF741B8"/>
    <w:rsid w:val="213F98F7"/>
    <w:rsid w:val="22368628"/>
    <w:rsid w:val="2250E2F2"/>
    <w:rsid w:val="22BD14B1"/>
    <w:rsid w:val="23826884"/>
    <w:rsid w:val="2568AA01"/>
    <w:rsid w:val="2673DCD6"/>
    <w:rsid w:val="26962FF7"/>
    <w:rsid w:val="27010756"/>
    <w:rsid w:val="271A6E84"/>
    <w:rsid w:val="292D4D12"/>
    <w:rsid w:val="2B5D2D83"/>
    <w:rsid w:val="2C5C7FE0"/>
    <w:rsid w:val="31AB865C"/>
    <w:rsid w:val="31CF7314"/>
    <w:rsid w:val="3261C514"/>
    <w:rsid w:val="33C42279"/>
    <w:rsid w:val="35F2A224"/>
    <w:rsid w:val="363528E8"/>
    <w:rsid w:val="36DF1584"/>
    <w:rsid w:val="38D31A9A"/>
    <w:rsid w:val="3ABE7FD0"/>
    <w:rsid w:val="3D8DFBB7"/>
    <w:rsid w:val="3EC5265A"/>
    <w:rsid w:val="3F8EE06B"/>
    <w:rsid w:val="406E636A"/>
    <w:rsid w:val="440BD854"/>
    <w:rsid w:val="442AEA49"/>
    <w:rsid w:val="449EA241"/>
    <w:rsid w:val="45406CE6"/>
    <w:rsid w:val="45C5C528"/>
    <w:rsid w:val="49C33D62"/>
    <w:rsid w:val="4A2F58B3"/>
    <w:rsid w:val="4A8C7AE5"/>
    <w:rsid w:val="4C3FBE4E"/>
    <w:rsid w:val="4DEA56F7"/>
    <w:rsid w:val="4E9B8477"/>
    <w:rsid w:val="4FDF4004"/>
    <w:rsid w:val="50C47F2A"/>
    <w:rsid w:val="525B1FBA"/>
    <w:rsid w:val="542C67A7"/>
    <w:rsid w:val="5517E69D"/>
    <w:rsid w:val="55328376"/>
    <w:rsid w:val="55E4969B"/>
    <w:rsid w:val="56EE1187"/>
    <w:rsid w:val="571B14AA"/>
    <w:rsid w:val="59B56797"/>
    <w:rsid w:val="5B34B681"/>
    <w:rsid w:val="5B35F3C1"/>
    <w:rsid w:val="5CC7ECB4"/>
    <w:rsid w:val="5CD2CCA2"/>
    <w:rsid w:val="607E5BAC"/>
    <w:rsid w:val="617E40E1"/>
    <w:rsid w:val="61F934B8"/>
    <w:rsid w:val="63586A5B"/>
    <w:rsid w:val="65E14C28"/>
    <w:rsid w:val="65FD260B"/>
    <w:rsid w:val="6855DFA4"/>
    <w:rsid w:val="6876E5B7"/>
    <w:rsid w:val="687BEA5F"/>
    <w:rsid w:val="6BFD2E3D"/>
    <w:rsid w:val="6CCD89C5"/>
    <w:rsid w:val="6D54C50A"/>
    <w:rsid w:val="6DA1536B"/>
    <w:rsid w:val="6E6D250E"/>
    <w:rsid w:val="6FD3CB6A"/>
    <w:rsid w:val="7078BDFA"/>
    <w:rsid w:val="70DDE32C"/>
    <w:rsid w:val="715770AF"/>
    <w:rsid w:val="71E3336D"/>
    <w:rsid w:val="727DDCD3"/>
    <w:rsid w:val="73853085"/>
    <w:rsid w:val="73FC455D"/>
    <w:rsid w:val="755A84E5"/>
    <w:rsid w:val="75919990"/>
    <w:rsid w:val="7592897B"/>
    <w:rsid w:val="77C46D9F"/>
    <w:rsid w:val="78449419"/>
    <w:rsid w:val="7A8F2F83"/>
    <w:rsid w:val="7D912DFD"/>
    <w:rsid w:val="7F9C0F06"/>
    <w:rsid w:val="7FA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B3E"/>
  <w15:chartTrackingRefBased/>
  <w15:docId w15:val="{90765ED3-4D26-8048-965A-1FA82E6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9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2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04CD"/>
    <w:rPr>
      <w:sz w:val="18"/>
      <w:szCs w:val="18"/>
    </w:rPr>
  </w:style>
  <w:style w:type="character" w:customStyle="1" w:styleId="BalloonTextChar">
    <w:name w:val="Balloon Text Char"/>
    <w:basedOn w:val="DefaultParagraphFont"/>
    <w:link w:val="BalloonText"/>
    <w:uiPriority w:val="99"/>
    <w:semiHidden/>
    <w:rsid w:val="009404C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668406">
      <w:bodyDiv w:val="1"/>
      <w:marLeft w:val="0"/>
      <w:marRight w:val="0"/>
      <w:marTop w:val="0"/>
      <w:marBottom w:val="0"/>
      <w:divBdr>
        <w:top w:val="none" w:sz="0" w:space="0" w:color="auto"/>
        <w:left w:val="none" w:sz="0" w:space="0" w:color="auto"/>
        <w:bottom w:val="none" w:sz="0" w:space="0" w:color="auto"/>
        <w:right w:val="none" w:sz="0" w:space="0" w:color="auto"/>
      </w:divBdr>
    </w:div>
    <w:div w:id="1536309039">
      <w:bodyDiv w:val="1"/>
      <w:marLeft w:val="0"/>
      <w:marRight w:val="0"/>
      <w:marTop w:val="0"/>
      <w:marBottom w:val="0"/>
      <w:divBdr>
        <w:top w:val="none" w:sz="0" w:space="0" w:color="auto"/>
        <w:left w:val="none" w:sz="0" w:space="0" w:color="auto"/>
        <w:bottom w:val="none" w:sz="0" w:space="0" w:color="auto"/>
        <w:right w:val="none" w:sz="0" w:space="0" w:color="auto"/>
      </w:divBdr>
    </w:div>
    <w:div w:id="1545824625">
      <w:bodyDiv w:val="1"/>
      <w:marLeft w:val="0"/>
      <w:marRight w:val="0"/>
      <w:marTop w:val="0"/>
      <w:marBottom w:val="0"/>
      <w:divBdr>
        <w:top w:val="none" w:sz="0" w:space="0" w:color="auto"/>
        <w:left w:val="none" w:sz="0" w:space="0" w:color="auto"/>
        <w:bottom w:val="none" w:sz="0" w:space="0" w:color="auto"/>
        <w:right w:val="none" w:sz="0" w:space="0" w:color="auto"/>
      </w:divBdr>
    </w:div>
    <w:div w:id="21180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71D0861682C4AAD9B73B4563CDDE4" ma:contentTypeVersion="10" ma:contentTypeDescription="Create a new document." ma:contentTypeScope="" ma:versionID="6efd9b625aea759889742c364953481a">
  <xsd:schema xmlns:xsd="http://www.w3.org/2001/XMLSchema" xmlns:xs="http://www.w3.org/2001/XMLSchema" xmlns:p="http://schemas.microsoft.com/office/2006/metadata/properties" xmlns:ns3="659feac7-d1e0-47d7-8625-d086f9abc8a2" xmlns:ns4="116fe851-5bb6-48cc-90a6-988218edfbc5" targetNamespace="http://schemas.microsoft.com/office/2006/metadata/properties" ma:root="true" ma:fieldsID="dcdab666d8c5df80eb5ab2de4ad44d9b" ns3:_="" ns4:_="">
    <xsd:import namespace="659feac7-d1e0-47d7-8625-d086f9abc8a2"/>
    <xsd:import namespace="116fe851-5bb6-48cc-90a6-988218edfb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feac7-d1e0-47d7-8625-d086f9abc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fe851-5bb6-48cc-90a6-988218edfb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E3F2-EC6E-4CB9-AC66-89ACDCE3A32D}">
  <ds:schemaRefs>
    <ds:schemaRef ds:uri="http://schemas.microsoft.com/sharepoint/v3/contenttype/forms"/>
  </ds:schemaRefs>
</ds:datastoreItem>
</file>

<file path=customXml/itemProps2.xml><?xml version="1.0" encoding="utf-8"?>
<ds:datastoreItem xmlns:ds="http://schemas.openxmlformats.org/officeDocument/2006/customXml" ds:itemID="{62423991-7C1C-4FCD-BFD7-CE9724AA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feac7-d1e0-47d7-8625-d086f9abc8a2"/>
    <ds:schemaRef ds:uri="116fe851-5bb6-48cc-90a6-988218e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3EF01-6307-4FF8-B7D3-196E036B9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F2E18A-D27D-4813-A4B4-ED9FDFE6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Stephen Kiel</cp:lastModifiedBy>
  <cp:revision>2</cp:revision>
  <cp:lastPrinted>2020-05-01T16:54:00Z</cp:lastPrinted>
  <dcterms:created xsi:type="dcterms:W3CDTF">2020-09-29T20:42:00Z</dcterms:created>
  <dcterms:modified xsi:type="dcterms:W3CDTF">2020-09-29T20:42:00Z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0x010100ED971D0861682C4AAD9B73B4563CDDE4</vt:lpwstr>
  </property>
</Properties>
</file>